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050771"/>
    <w:p w14:paraId="18AE3F71" w14:textId="61C30518" w:rsidR="00312A18" w:rsidRPr="00216088" w:rsidRDefault="00245EA7" w:rsidP="00312A18">
      <w:pPr>
        <w:pStyle w:val="01-Headline"/>
      </w:pPr>
      <w:r w:rsidRPr="00245EA7">
        <w:rPr>
          <w:lang w:bidi="ar-SA"/>
        </w:rPr>
        <mc:AlternateContent>
          <mc:Choice Requires="wps">
            <w:drawing>
              <wp:anchor distT="0" distB="0" distL="0" distR="0" simplePos="0" relativeHeight="251659264" behindDoc="0" locked="0" layoutInCell="1" allowOverlap="1" wp14:anchorId="4BDB4FE8" wp14:editId="3795588A">
                <wp:simplePos x="0" y="0"/>
                <wp:positionH relativeFrom="page">
                  <wp:posOffset>5714</wp:posOffset>
                </wp:positionH>
                <wp:positionV relativeFrom="page">
                  <wp:posOffset>5340984</wp:posOffset>
                </wp:positionV>
                <wp:extent cx="144147" cy="0"/>
                <wp:effectExtent l="0" t="0" r="0" b="0"/>
                <wp:wrapNone/>
                <wp:docPr id="1073741828" name="officeArt object" descr="Line 3"/>
                <wp:cNvGraphicFramePr/>
                <a:graphic xmlns:a="http://schemas.openxmlformats.org/drawingml/2006/main">
                  <a:graphicData uri="http://schemas.microsoft.com/office/word/2010/wordprocessingShape">
                    <wps:wsp>
                      <wps:cNvCnPr/>
                      <wps:spPr>
                        <a:xfrm>
                          <a:off x="0" y="0"/>
                          <a:ext cx="144147" cy="0"/>
                        </a:xfrm>
                        <a:prstGeom prst="line">
                          <a:avLst/>
                        </a:prstGeom>
                        <a:noFill/>
                        <a:ln w="5715" cap="flat">
                          <a:solidFill>
                            <a:srgbClr val="000000"/>
                          </a:solidFill>
                          <a:prstDash val="solid"/>
                          <a:round/>
                        </a:ln>
                        <a:effectLst/>
                      </wps:spPr>
                      <wps:bodyPr/>
                    </wps:wsp>
                  </a:graphicData>
                </a:graphic>
              </wp:anchor>
            </w:drawing>
          </mc:Choice>
          <mc:Fallback>
            <w:pict>
              <v:line w14:anchorId="622C59AD" id="officeArt object" o:spid="_x0000_s1026" alt="Line 3" style="position:absolute;z-index:251659264;visibility:visible;mso-wrap-style:square;mso-wrap-distance-left:0;mso-wrap-distance-top:0;mso-wrap-distance-right:0;mso-wrap-distance-bottom:0;mso-position-horizontal:absolute;mso-position-horizontal-relative:page;mso-position-vertical:absolute;mso-position-vertical-relative:page" from=".45pt,420.55pt" to="11.8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" strokeweight=".45pt">
                <w10:wrap anchorx="page" anchory="page"/>
              </v:line>
            </w:pict>
          </mc:Fallback>
        </mc:AlternateContent>
      </w:r>
      <w:r w:rsidRPr="00245EA7">
        <w:rPr>
          <w:lang w:bidi="ar-SA"/>
        </w:rPr>
        <mc:AlternateContent>
          <mc:Choice Requires="wps">
            <w:drawing>
              <wp:anchor distT="0" distB="0" distL="0" distR="0" simplePos="0" relativeHeight="251660288" behindDoc="0" locked="0" layoutInCell="1" allowOverlap="1" wp14:anchorId="77727721" wp14:editId="7D511463">
                <wp:simplePos x="0" y="0"/>
                <wp:positionH relativeFrom="page">
                  <wp:posOffset>5714</wp:posOffset>
                </wp:positionH>
                <wp:positionV relativeFrom="page">
                  <wp:posOffset>5340984</wp:posOffset>
                </wp:positionV>
                <wp:extent cx="144147" cy="0"/>
                <wp:effectExtent l="0" t="0" r="0" b="0"/>
                <wp:wrapNone/>
                <wp:docPr id="1073741829" name="officeArt object" descr="Line 4"/>
                <wp:cNvGraphicFramePr/>
                <a:graphic xmlns:a="http://schemas.openxmlformats.org/drawingml/2006/main">
                  <a:graphicData uri="http://schemas.microsoft.com/office/word/2010/wordprocessingShape">
                    <wps:wsp>
                      <wps:cNvCnPr/>
                      <wps:spPr>
                        <a:xfrm>
                          <a:off x="0" y="0"/>
                          <a:ext cx="144147" cy="0"/>
                        </a:xfrm>
                        <a:prstGeom prst="line">
                          <a:avLst/>
                        </a:prstGeom>
                        <a:noFill/>
                        <a:ln w="5715" cap="flat">
                          <a:solidFill>
                            <a:srgbClr val="000000"/>
                          </a:solidFill>
                          <a:prstDash val="solid"/>
                          <a:round/>
                        </a:ln>
                        <a:effectLst/>
                      </wps:spPr>
                      <wps:bodyPr/>
                    </wps:wsp>
                  </a:graphicData>
                </a:graphic>
              </wp:anchor>
            </w:drawing>
          </mc:Choice>
          <mc:Fallback>
            <w:pict>
              <v:line w14:anchorId="227D90FA" id="officeArt object" o:spid="_x0000_s1026" alt="Line 4" style="position:absolute;z-index:251660288;visibility:visible;mso-wrap-style:square;mso-wrap-distance-left:0;mso-wrap-distance-top:0;mso-wrap-distance-right:0;mso-wrap-distance-bottom:0;mso-position-horizontal:absolute;mso-position-horizontal-relative:page;mso-position-vertical:absolute;mso-position-vertical-relative:page" from=".45pt,420.55pt" to="11.8pt,4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" strokeweight=".45pt">
                <w10:wrap anchorx="page" anchory="page"/>
              </v:line>
            </w:pict>
          </mc:Fallback>
        </mc:AlternateContent>
      </w:r>
      <w:r w:rsidR="00AD5142">
        <w:rPr>
          <w:lang w:bidi="ar-SA"/>
        </w:rPr>
        <mc:AlternateContent>
          <mc:Choice Requires="wps">
            <w:drawing>
              <wp:anchor distT="0" distB="0" distL="0" distR="0" simplePos="0" relativeHeight="251662336" behindDoc="0" locked="0" layoutInCell="1" allowOverlap="1" wp14:anchorId="35C9A8B8" wp14:editId="145A5A89">
                <wp:simplePos x="0" y="0"/>
                <wp:positionH relativeFrom="page">
                  <wp:posOffset>2857</wp:posOffset>
                </wp:positionH>
                <wp:positionV relativeFrom="page">
                  <wp:posOffset>5343842</wp:posOffset>
                </wp:positionV>
                <wp:extent cx="144146" cy="0"/>
                <wp:effectExtent l="0" t="0" r="0" b="0"/>
                <wp:wrapNone/>
                <wp:docPr id="1" name="officeArt object" descr="Line 3"/>
                <wp:cNvGraphicFramePr/>
                <a:graphic xmlns:a="http://schemas.openxmlformats.org/drawingml/2006/main">
                  <a:graphicData uri="http://schemas.microsoft.com/office/word/2010/wordprocessingShape">
                    <wps:wsp>
                      <wps:cNvCnPr/>
                      <wps:spPr>
                        <a:xfrm>
                          <a:off x="0" y="0"/>
                          <a:ext cx="144146" cy="0"/>
                        </a:xfrm>
                        <a:prstGeom prst="line">
                          <a:avLst/>
                        </a:prstGeom>
                        <a:noFill/>
                        <a:ln w="5715" cap="flat">
                          <a:solidFill>
                            <a:srgbClr val="000000"/>
                          </a:solidFill>
                          <a:prstDash val="solid"/>
                          <a:round/>
                        </a:ln>
                        <a:effectLst/>
                      </wps:spPr>
                      <wps:bodyPr/>
                    </wps:wsp>
                  </a:graphicData>
                </a:graphic>
              </wp:anchor>
            </w:drawing>
          </mc:Choice>
          <mc:Fallback>
            <w:pict>
              <v:line w14:anchorId="5B01FF8A" id="officeArt object" o:spid="_x0000_s1026" alt="Line 3" style="position:absolute;z-index:251662336;visibility:visible;mso-wrap-style:square;mso-wrap-distance-left:0;mso-wrap-distance-top:0;mso-wrap-distance-right:0;mso-wrap-distance-bottom:0;mso-position-horizontal:absolute;mso-position-horizontal-relative:page;mso-position-vertical:absolute;mso-position-vertical-relative:page" from=".2pt,420.75pt" to="11.5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" strokeweight=".45pt">
                <w10:wrap anchorx="page" anchory="page"/>
              </v:line>
            </w:pict>
          </mc:Fallback>
        </mc:AlternateContent>
      </w:r>
      <w:r w:rsidR="00AD5142">
        <w:rPr>
          <w:lang w:bidi="ar-SA"/>
        </w:rPr>
        <mc:AlternateContent>
          <mc:Choice Requires="wps">
            <w:drawing>
              <wp:anchor distT="0" distB="0" distL="0" distR="0" simplePos="0" relativeHeight="251663360" behindDoc="0" locked="0" layoutInCell="1" allowOverlap="1" wp14:anchorId="694FFC61" wp14:editId="3C92016F">
                <wp:simplePos x="0" y="0"/>
                <wp:positionH relativeFrom="page">
                  <wp:posOffset>2857</wp:posOffset>
                </wp:positionH>
                <wp:positionV relativeFrom="page">
                  <wp:posOffset>5343842</wp:posOffset>
                </wp:positionV>
                <wp:extent cx="144146" cy="0"/>
                <wp:effectExtent l="0" t="0" r="0" b="0"/>
                <wp:wrapNone/>
                <wp:docPr id="2" name="officeArt object" descr="Line 4"/>
                <wp:cNvGraphicFramePr/>
                <a:graphic xmlns:a="http://schemas.openxmlformats.org/drawingml/2006/main">
                  <a:graphicData uri="http://schemas.microsoft.com/office/word/2010/wordprocessingShape">
                    <wps:wsp>
                      <wps:cNvCnPr/>
                      <wps:spPr>
                        <a:xfrm>
                          <a:off x="0" y="0"/>
                          <a:ext cx="144146" cy="0"/>
                        </a:xfrm>
                        <a:prstGeom prst="line">
                          <a:avLst/>
                        </a:prstGeom>
                        <a:noFill/>
                        <a:ln w="5715" cap="flat">
                          <a:solidFill>
                            <a:srgbClr val="000000"/>
                          </a:solidFill>
                          <a:prstDash val="solid"/>
                          <a:round/>
                        </a:ln>
                        <a:effectLst/>
                      </wps:spPr>
                      <wps:bodyPr/>
                    </wps:wsp>
                  </a:graphicData>
                </a:graphic>
              </wp:anchor>
            </w:drawing>
          </mc:Choice>
          <mc:Fallback>
            <w:pict>
              <v:line w14:anchorId="572A9776" id="officeArt object" o:spid="_x0000_s1026" alt="Line 4" style="position:absolute;z-index:251663360;visibility:visible;mso-wrap-style:square;mso-wrap-distance-left:0;mso-wrap-distance-top:0;mso-wrap-distance-right:0;mso-wrap-distance-bottom:0;mso-position-horizontal:absolute;mso-position-horizontal-relative:page;mso-position-vertical:absolute;mso-position-vertical-relative:page" from=".2pt,420.75pt" to="11.55pt,4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" strokeweight=".45pt">
                <w10:wrap anchorx="page" anchory="page"/>
              </v:line>
            </w:pict>
          </mc:Fallback>
        </mc:AlternateContent>
      </w:r>
      <w:r w:rsidR="00312A18" w:rsidRPr="00216088">
        <w:rPr>
          <w:lang w:bidi="ar-SA"/>
        </w:rPr>
        <mc:AlternateContent>
          <mc:Choice Requires="wps">
            <w:drawing>
              <wp:anchor distT="4294967292" distB="4294967292" distL="114300" distR="114300" simplePos="0" relativeHeight="251665408" behindDoc="0" locked="0" layoutInCell="1" allowOverlap="1" wp14:anchorId="6FC4A239" wp14:editId="65904C2E">
                <wp:simplePos x="0" y="0"/>
                <wp:positionH relativeFrom="page">
                  <wp:posOffset>0</wp:posOffset>
                </wp:positionH>
                <wp:positionV relativeFrom="page">
                  <wp:posOffset>5346700</wp:posOffset>
                </wp:positionV>
                <wp:extent cx="14414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7406B" id="Line 3" o:spid="_x0000_s1026" style="position:absolute;z-index:25166540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312A18" w:rsidRPr="00216088">
        <w:rPr>
          <w:lang w:bidi="ar-SA"/>
        </w:rPr>
        <mc:AlternateContent>
          <mc:Choice Requires="wps">
            <w:drawing>
              <wp:anchor distT="4294967292" distB="4294967292" distL="114300" distR="114300" simplePos="0" relativeHeight="251666432" behindDoc="0" locked="0" layoutInCell="1" allowOverlap="1" wp14:anchorId="6BC77B11" wp14:editId="5EC92CC4">
                <wp:simplePos x="0" y="0"/>
                <wp:positionH relativeFrom="page">
                  <wp:posOffset>0</wp:posOffset>
                </wp:positionH>
                <wp:positionV relativeFrom="page">
                  <wp:posOffset>5346700</wp:posOffset>
                </wp:positionV>
                <wp:extent cx="14414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53876" id="Line 4"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BC20D1">
        <w:rPr>
          <w:lang w:bidi="ar-SA"/>
        </w:rPr>
        <w:t xml:space="preserve">Erfolgreiches Jahr </w:t>
      </w:r>
      <w:r w:rsidR="00CD7635">
        <w:rPr>
          <w:lang w:bidi="ar-SA"/>
        </w:rPr>
        <w:t xml:space="preserve">2022 </w:t>
      </w:r>
      <w:r w:rsidR="00BC20D1">
        <w:rPr>
          <w:lang w:bidi="ar-SA"/>
        </w:rPr>
        <w:t>für den AllSeasonContact –</w:t>
      </w:r>
      <w:r w:rsidR="002721E6">
        <w:rPr>
          <w:lang w:bidi="ar-SA"/>
        </w:rPr>
        <w:t xml:space="preserve"> </w:t>
      </w:r>
      <w:r w:rsidR="00CD7635">
        <w:rPr>
          <w:lang w:bidi="ar-SA"/>
        </w:rPr>
        <w:t xml:space="preserve">die </w:t>
      </w:r>
      <w:r w:rsidR="00BC20D1">
        <w:rPr>
          <w:lang w:bidi="ar-SA"/>
        </w:rPr>
        <w:t>Top</w:t>
      </w:r>
      <w:r w:rsidR="004C72B3">
        <w:rPr>
          <w:lang w:bidi="ar-SA"/>
        </w:rPr>
        <w:t>-P</w:t>
      </w:r>
      <w:r w:rsidR="00BC20D1">
        <w:rPr>
          <w:lang w:bidi="ar-SA"/>
        </w:rPr>
        <w:t>latzierung</w:t>
      </w:r>
      <w:r w:rsidR="00CD7635">
        <w:rPr>
          <w:lang w:bidi="ar-SA"/>
        </w:rPr>
        <w:t>en</w:t>
      </w:r>
      <w:r w:rsidR="00BC20D1">
        <w:rPr>
          <w:lang w:bidi="ar-SA"/>
        </w:rPr>
        <w:t xml:space="preserve"> bei </w:t>
      </w:r>
      <w:r w:rsidR="00CD7635">
        <w:rPr>
          <w:lang w:bidi="ar-SA"/>
        </w:rPr>
        <w:t>Reifent</w:t>
      </w:r>
      <w:r w:rsidR="00BC20D1">
        <w:rPr>
          <w:lang w:bidi="ar-SA"/>
        </w:rPr>
        <w:t>ests</w:t>
      </w:r>
    </w:p>
    <w:p w14:paraId="6D042619" w14:textId="55D6F1D6" w:rsidR="00B3116C" w:rsidRPr="00273D80" w:rsidRDefault="00CD7635" w:rsidP="003406EF">
      <w:pPr>
        <w:pStyle w:val="02-Bullet"/>
        <w:spacing w:line="276" w:lineRule="auto"/>
      </w:pPr>
      <w:r w:rsidRPr="00273D80">
        <w:t xml:space="preserve">Ganzjahresreifen </w:t>
      </w:r>
      <w:r w:rsidR="00B3116C" w:rsidRPr="00273D80">
        <w:t xml:space="preserve">AllSeasonContact </w:t>
      </w:r>
      <w:r w:rsidR="00DA4AFB" w:rsidRPr="00273D80">
        <w:t xml:space="preserve">von Continental </w:t>
      </w:r>
      <w:r w:rsidR="00B3116C" w:rsidRPr="00273D80">
        <w:t xml:space="preserve">landet </w:t>
      </w:r>
      <w:r w:rsidRPr="00273D80">
        <w:t xml:space="preserve">im Jahr 2022 </w:t>
      </w:r>
      <w:r w:rsidR="00C84608" w:rsidRPr="00273D80">
        <w:t>fünf</w:t>
      </w:r>
      <w:r w:rsidR="00A94F03">
        <w:t>m</w:t>
      </w:r>
      <w:r w:rsidR="00B3116C" w:rsidRPr="00273D80">
        <w:t xml:space="preserve">al bei Reifentests </w:t>
      </w:r>
      <w:r w:rsidR="00DA4AFB" w:rsidRPr="00273D80">
        <w:t xml:space="preserve">unter den </w:t>
      </w:r>
      <w:r w:rsidR="00F379A9">
        <w:t>Top drei</w:t>
      </w:r>
    </w:p>
    <w:p w14:paraId="3ED998A2" w14:textId="06D5386A" w:rsidR="003F6E92" w:rsidRDefault="00B3116C" w:rsidP="00DA4AFB">
      <w:pPr>
        <w:pStyle w:val="02-Bullet"/>
        <w:spacing w:line="276" w:lineRule="auto"/>
        <w:rPr>
          <w:b w:val="0"/>
        </w:rPr>
        <w:sectPr w:rsidR="003F6E92"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t xml:space="preserve">Redaktionen testen </w:t>
      </w:r>
      <w:r w:rsidR="00587CBE">
        <w:t>auf trockener</w:t>
      </w:r>
      <w:r w:rsidR="00CD7635">
        <w:t>,</w:t>
      </w:r>
      <w:r w:rsidR="00587CBE">
        <w:t xml:space="preserve"> </w:t>
      </w:r>
      <w:r w:rsidR="008A4587">
        <w:t>nasser</w:t>
      </w:r>
      <w:r w:rsidR="00CD7635">
        <w:t xml:space="preserve"> und beschneiter </w:t>
      </w:r>
      <w:r>
        <w:t xml:space="preserve">Fahrbahn </w:t>
      </w:r>
    </w:p>
    <w:p w14:paraId="5BA0C5B1" w14:textId="2607C78E" w:rsidR="00660E2E" w:rsidRPr="00492F7A" w:rsidRDefault="00312A18" w:rsidP="00727C76">
      <w:pPr>
        <w:pStyle w:val="03-Text"/>
      </w:pPr>
      <w:r w:rsidRPr="00727C76">
        <w:t xml:space="preserve">Hannover, </w:t>
      </w:r>
      <w:r w:rsidR="001C2B07" w:rsidRPr="00727C76">
        <w:t xml:space="preserve">23. </w:t>
      </w:r>
      <w:r w:rsidR="0059469D" w:rsidRPr="00727C76">
        <w:t>November</w:t>
      </w:r>
      <w:r w:rsidR="00DD1F06" w:rsidRPr="00727C76">
        <w:t xml:space="preserve"> </w:t>
      </w:r>
      <w:r w:rsidRPr="00727C76">
        <w:t>2022.</w:t>
      </w:r>
      <w:r w:rsidR="00DA4AFB" w:rsidRPr="00727C76">
        <w:t xml:space="preserve"> Für den Continental AllSeasonContact war das Jahr 2022 ein</w:t>
      </w:r>
      <w:r w:rsidR="00DA4AFB" w:rsidRPr="00492F7A">
        <w:t xml:space="preserve"> erfo</w:t>
      </w:r>
      <w:r w:rsidR="00EE3197">
        <w:t>lgreiches: Der Ganzjahresreifen</w:t>
      </w:r>
      <w:r w:rsidR="00DA4AFB" w:rsidRPr="00492F7A">
        <w:t xml:space="preserve"> sammelte bei unabhängigen Reifentests Bestplatzierungen</w:t>
      </w:r>
      <w:r w:rsidR="00EE3197">
        <w:t>, zum Beispiel bei dem Vergleich der Gute Fahrt-Redaktion</w:t>
      </w:r>
      <w:r w:rsidR="00EE3197">
        <w:rPr>
          <w:rStyle w:val="Funotenzeichen"/>
          <w:szCs w:val="22"/>
        </w:rPr>
        <w:footnoteReference w:id="1"/>
      </w:r>
      <w:r w:rsidR="0025322F">
        <w:t>,</w:t>
      </w:r>
      <w:r w:rsidR="00DA4AFB" w:rsidRPr="00492F7A">
        <w:t xml:space="preserve"> und liefert sich mit dem Wettbewerb ein Kopf</w:t>
      </w:r>
      <w:r w:rsidR="0025322F">
        <w:t>-</w:t>
      </w:r>
      <w:r w:rsidR="00DA4AFB" w:rsidRPr="00492F7A">
        <w:t>an</w:t>
      </w:r>
      <w:r w:rsidR="0025322F">
        <w:t>-</w:t>
      </w:r>
      <w:r w:rsidR="00DA4AFB" w:rsidRPr="00492F7A">
        <w:t>Kopf</w:t>
      </w:r>
      <w:r w:rsidR="0025322F">
        <w:t>-</w:t>
      </w:r>
      <w:r w:rsidR="00DA4AFB" w:rsidRPr="00492F7A">
        <w:t xml:space="preserve">Rennen. </w:t>
      </w:r>
      <w:r w:rsidR="00660E2E" w:rsidRPr="00660E2E">
        <w:t>„Für den AllSeasonContact wählten wir einen ganz neuen Ansatz, der bestehende Schwächen bei Ganzjahresreifen ausradiert“, sagt Andreas Schlenke, Reifenentwickler</w:t>
      </w:r>
      <w:r w:rsidR="00660E2E" w:rsidRPr="00492F7A">
        <w:t xml:space="preserve"> bei Continental. „Wir freuen uns sehr darüber, dass die Zuverlässigkeit und Hochwertigkeit unseres AllSeasonContact von den Reifentestern so honoriert und ausgezeichnet wurde. Unsere Exper</w:t>
      </w:r>
      <w:r w:rsidR="00976E6A">
        <w:t>t</w:t>
      </w:r>
      <w:r w:rsidR="00660E2E" w:rsidRPr="00492F7A">
        <w:t>innen und Experten fühlen sich in ihrer Arbeit noch weiter bestätigt</w:t>
      </w:r>
      <w:r w:rsidR="00F6097F">
        <w:t>.“</w:t>
      </w:r>
      <w:r w:rsidR="00660E2E" w:rsidRPr="00492F7A">
        <w:t xml:space="preserve"> </w:t>
      </w:r>
    </w:p>
    <w:p w14:paraId="7488AB69" w14:textId="0754EFF7" w:rsidR="00DF033F" w:rsidRPr="00562575" w:rsidRDefault="00DF033F" w:rsidP="00727C76">
      <w:pPr>
        <w:pStyle w:val="04-Subhead"/>
      </w:pPr>
      <w:r>
        <w:t>s</w:t>
      </w:r>
      <w:r w:rsidRPr="00562575">
        <w:t xml:space="preserve">port </w:t>
      </w:r>
      <w:r>
        <w:t>a</w:t>
      </w:r>
      <w:r w:rsidRPr="00562575">
        <w:t xml:space="preserve">uto </w:t>
      </w:r>
      <w:r>
        <w:t>vergibt</w:t>
      </w:r>
      <w:r w:rsidR="006E4AB4">
        <w:t xml:space="preserve"> </w:t>
      </w:r>
      <w:r w:rsidR="006E4AB4" w:rsidRPr="00273D80">
        <w:t>dritten</w:t>
      </w:r>
      <w:r>
        <w:t xml:space="preserve"> </w:t>
      </w:r>
      <w:r w:rsidRPr="00562575">
        <w:t xml:space="preserve">Platz </w:t>
      </w:r>
      <w:r w:rsidR="00F54989">
        <w:t xml:space="preserve">mit </w:t>
      </w:r>
      <w:r w:rsidR="00EC6D5C" w:rsidRPr="00E35B95">
        <w:t>„sehr gut“</w:t>
      </w:r>
      <w:r w:rsidR="00F54989">
        <w:t xml:space="preserve"> </w:t>
      </w:r>
      <w:r>
        <w:t>an</w:t>
      </w:r>
      <w:r w:rsidRPr="00562575">
        <w:t xml:space="preserve"> den AllSeasonContact </w:t>
      </w:r>
    </w:p>
    <w:p w14:paraId="0F859B62" w14:textId="65F290BC" w:rsidR="00DF033F" w:rsidRDefault="00DF033F" w:rsidP="00727C76">
      <w:pPr>
        <w:pStyle w:val="03-Text"/>
      </w:pPr>
      <w:r>
        <w:t>Im November 2022 testet</w:t>
      </w:r>
      <w:r w:rsidR="00492F7A">
        <w:t>e</w:t>
      </w:r>
      <w:r>
        <w:t xml:space="preserve"> sport auto Deutschland sechs Ganzjahresreifen der Größe 235/35 R19 91 Y an einem Hyundai i30N. Das Schneehandling der Reifen wurde in Finnland </w:t>
      </w:r>
      <w:r w:rsidR="008A4587">
        <w:t>geprüft</w:t>
      </w:r>
      <w:r>
        <w:t xml:space="preserve">, das Trockenhandling </w:t>
      </w:r>
      <w:r w:rsidR="007F5FF2">
        <w:t>a</w:t>
      </w:r>
      <w:r w:rsidR="00207E99">
        <w:t xml:space="preserve">m </w:t>
      </w:r>
      <w:r>
        <w:t>Contidrom</w:t>
      </w:r>
      <w:r w:rsidR="002335AB">
        <w:t xml:space="preserve"> in Hannover</w:t>
      </w:r>
      <w:r>
        <w:t xml:space="preserve">. sport auto bewertet den AllSeasonContact mit der Note „sehr gut“ für die </w:t>
      </w:r>
      <w:r w:rsidR="00C14B97">
        <w:t xml:space="preserve">ausgezeichnete </w:t>
      </w:r>
      <w:r>
        <w:t>Traktion des Reifens und das kontrollierbare Fahrverhalten im Schnee. Die Redaktion hebt besonders das hohe Gripniveau, die Aquaplaning-Reserven des Reifens sowie das sichere Handling auf trockener Fahrbahn in der Bewertu</w:t>
      </w:r>
      <w:r w:rsidR="001E4B66">
        <w:t>n</w:t>
      </w:r>
      <w:r>
        <w:t>g he</w:t>
      </w:r>
      <w:r w:rsidR="00CC28D3">
        <w:t>r</w:t>
      </w:r>
      <w:r>
        <w:t xml:space="preserve">vor. </w:t>
      </w:r>
    </w:p>
    <w:p w14:paraId="61E6DEDC" w14:textId="453E2BF1" w:rsidR="00D77AF2" w:rsidRPr="00E35B95" w:rsidRDefault="00D77AF2" w:rsidP="00727C76">
      <w:pPr>
        <w:pStyle w:val="04-Subhead"/>
      </w:pPr>
      <w:r w:rsidRPr="00E35B95">
        <w:t xml:space="preserve">Auto </w:t>
      </w:r>
      <w:r w:rsidR="0011129E">
        <w:t>Straßenverkehr</w:t>
      </w:r>
      <w:r w:rsidR="0011129E" w:rsidRPr="00E35B95">
        <w:t xml:space="preserve"> </w:t>
      </w:r>
      <w:r w:rsidRPr="00E35B95">
        <w:t xml:space="preserve">– „sehr gut“ für den AllSeasonContact </w:t>
      </w:r>
    </w:p>
    <w:p w14:paraId="2F39CED4" w14:textId="7579E348" w:rsidR="009615B8" w:rsidRPr="00246051" w:rsidRDefault="00D77AF2" w:rsidP="00727C76">
      <w:pPr>
        <w:pStyle w:val="03-Text"/>
      </w:pPr>
      <w:r>
        <w:t xml:space="preserve">Sechs Reifen in der Größe 235/35 R19, darunter der AllSeasonContact von Continental, wurden an einem Hyundai i30N von der Redaktion der </w:t>
      </w:r>
      <w:r w:rsidR="006D4074" w:rsidRPr="006D4074">
        <w:t>Auto Straßenverkehr</w:t>
      </w:r>
      <w:r>
        <w:t xml:space="preserve"> auf winterlich verschneiten Straßen, regennassen Pisten und auf trockenem Asphalt genauer unter die Lupe genommen. Das Ergebnis: </w:t>
      </w:r>
      <w:r w:rsidRPr="001E4B66">
        <w:t xml:space="preserve">die Note „sehr gut“ für die gute </w:t>
      </w:r>
      <w:r w:rsidR="0011129E" w:rsidRPr="001E4B66">
        <w:t xml:space="preserve">Traktion </w:t>
      </w:r>
      <w:r w:rsidRPr="001E4B66">
        <w:t>des Reifens und das gut beh</w:t>
      </w:r>
      <w:r w:rsidR="00C14B97" w:rsidRPr="001E4B66">
        <w:t>e</w:t>
      </w:r>
      <w:r w:rsidRPr="001E4B66">
        <w:t xml:space="preserve">rrschbare Fahrverhalten auf Schnee. </w:t>
      </w:r>
      <w:r w:rsidR="001E4B66" w:rsidRPr="001E4B66">
        <w:t xml:space="preserve">Für die Redaktion überzeugt der AllSeasonContact außerdem </w:t>
      </w:r>
      <w:r w:rsidRPr="001E4B66">
        <w:t xml:space="preserve">mit einem guten Haftungslevel, einem niedrigen Rollwiderstand und einem sicheren Handling auf trockenem Asphalt. </w:t>
      </w:r>
    </w:p>
    <w:p w14:paraId="688AB3DD" w14:textId="04A49983" w:rsidR="003406EF" w:rsidRDefault="00587CBE" w:rsidP="00727C76">
      <w:pPr>
        <w:pStyle w:val="04-Subhead"/>
      </w:pPr>
      <w:r w:rsidRPr="00587CBE">
        <w:lastRenderedPageBreak/>
        <w:t xml:space="preserve">AutoBild Allrad – Platz </w:t>
      </w:r>
      <w:r w:rsidR="00C439BC">
        <w:t>drei</w:t>
      </w:r>
      <w:r w:rsidRPr="00587CBE">
        <w:t xml:space="preserve"> für den AllSeasonContact </w:t>
      </w:r>
    </w:p>
    <w:p w14:paraId="564911B4" w14:textId="689C28BC" w:rsidR="00DF033F" w:rsidRPr="00727C76" w:rsidRDefault="00587CBE" w:rsidP="00727C76">
      <w:pPr>
        <w:pStyle w:val="03-Text"/>
      </w:pPr>
      <w:r w:rsidRPr="00727C76">
        <w:t xml:space="preserve">In Kooperation mit </w:t>
      </w:r>
      <w:r w:rsidR="00BB6006" w:rsidRPr="00727C76">
        <w:t xml:space="preserve">einem asiatischen Reifenhersteller </w:t>
      </w:r>
      <w:r w:rsidRPr="00727C76">
        <w:t>in Papenburg und Idiada für den Nass- und Trockentest sowie SHPG Neuseeland für den Schneetest stellt</w:t>
      </w:r>
      <w:r w:rsidR="001E4B66" w:rsidRPr="00727C76">
        <w:t>e</w:t>
      </w:r>
      <w:r w:rsidRPr="00727C76">
        <w:t xml:space="preserve"> die AutoBild Allrad im Oktober 2022 </w:t>
      </w:r>
      <w:r w:rsidR="00377840" w:rsidRPr="00727C76">
        <w:t xml:space="preserve">elf </w:t>
      </w:r>
      <w:r w:rsidRPr="00727C76">
        <w:t xml:space="preserve">Ganzjahresreifen auf die Probe. </w:t>
      </w:r>
      <w:r w:rsidR="00377840" w:rsidRPr="00727C76">
        <w:t>I</w:t>
      </w:r>
      <w:r w:rsidRPr="00727C76">
        <w:t xml:space="preserve">n der </w:t>
      </w:r>
      <w:r w:rsidR="003406EF" w:rsidRPr="00727C76">
        <w:t>Größe</w:t>
      </w:r>
      <w:r w:rsidRPr="00727C76">
        <w:t xml:space="preserve"> 225/50</w:t>
      </w:r>
      <w:r w:rsidR="00046CCD" w:rsidRPr="00727C76">
        <w:t xml:space="preserve"> </w:t>
      </w:r>
      <w:r w:rsidRPr="00727C76">
        <w:t xml:space="preserve">R18 </w:t>
      </w:r>
      <w:r w:rsidR="00377840" w:rsidRPr="00727C76">
        <w:t xml:space="preserve">wurden die Reifen </w:t>
      </w:r>
      <w:r w:rsidRPr="00727C76">
        <w:t>an einem BMW X</w:t>
      </w:r>
      <w:r w:rsidR="00377840" w:rsidRPr="00727C76">
        <w:t>1 getestet. Mit einem gutem Sicherheitsniveau bei Aquaplaning, einem dynamischen Fahrverhalten bei Nässe und einem niedrigen Rollwiderstand bewertet die Redaktion der AutoBild Allrad den AllSeasonContact als ausg</w:t>
      </w:r>
      <w:r w:rsidR="00116342" w:rsidRPr="00727C76">
        <w:t>e</w:t>
      </w:r>
      <w:r w:rsidR="00377840" w:rsidRPr="00727C76">
        <w:t>wogenes Premiumprod</w:t>
      </w:r>
      <w:r w:rsidR="00116342" w:rsidRPr="00727C76">
        <w:t>u</w:t>
      </w:r>
      <w:r w:rsidR="00377840" w:rsidRPr="00727C76">
        <w:t xml:space="preserve">kt mit besten Wintereigenschaften und der Note „gut“. </w:t>
      </w:r>
    </w:p>
    <w:p w14:paraId="4BAC5134" w14:textId="4F12CAC3" w:rsidR="00377840" w:rsidRDefault="00046CCD" w:rsidP="00727C76">
      <w:pPr>
        <w:pStyle w:val="04-Subhead"/>
      </w:pPr>
      <w:r>
        <w:t>„</w:t>
      </w:r>
      <w:r w:rsidR="00D05144">
        <w:t>E</w:t>
      </w:r>
      <w:r>
        <w:t>mpfehlenswert“</w:t>
      </w:r>
      <w:r w:rsidRPr="00046CCD">
        <w:t xml:space="preserve"> </w:t>
      </w:r>
      <w:r>
        <w:t xml:space="preserve">für den AllSeasonContact beim ACE-Reifentest </w:t>
      </w:r>
    </w:p>
    <w:p w14:paraId="145A0C28" w14:textId="54DE6D6A" w:rsidR="003406EF" w:rsidRDefault="00562575" w:rsidP="00727C76">
      <w:pPr>
        <w:pStyle w:val="03-Text"/>
      </w:pPr>
      <w:r>
        <w:t>An</w:t>
      </w:r>
      <w:r w:rsidR="00046CCD">
        <w:t xml:space="preserve"> einem VW T-Cross testet</w:t>
      </w:r>
      <w:r w:rsidR="001E4B66">
        <w:t>e</w:t>
      </w:r>
      <w:r w:rsidR="00046CCD">
        <w:t xml:space="preserve"> </w:t>
      </w:r>
      <w:r w:rsidR="002F3FF9">
        <w:t xml:space="preserve">der </w:t>
      </w:r>
      <w:r w:rsidR="00046CCD">
        <w:t xml:space="preserve">ACE (Auto Club Europa) gemeinsam mit </w:t>
      </w:r>
      <w:r w:rsidR="002F3FF9">
        <w:t xml:space="preserve">der </w:t>
      </w:r>
      <w:r w:rsidR="00046CCD">
        <w:t xml:space="preserve">GTÜ (Gesellschaft für Technische Überwachung mbH) und </w:t>
      </w:r>
      <w:r w:rsidR="002F3FF9">
        <w:t xml:space="preserve">dem </w:t>
      </w:r>
      <w:r w:rsidR="00046CCD">
        <w:t xml:space="preserve">ARBÖ (Auto-, Motor- und Radfahrverbund Österreichs) neun Ganzjahresreifen in der </w:t>
      </w:r>
      <w:r w:rsidR="00972353">
        <w:t>Größe</w:t>
      </w:r>
      <w:r w:rsidR="00046CCD">
        <w:t xml:space="preserve"> 205/55 R17 95 V – mit dabei der AllSeasonContact von Continental. In Kooperation mit </w:t>
      </w:r>
      <w:r w:rsidR="009F5438">
        <w:t>einem skandinavischen Reifenhersteller</w:t>
      </w:r>
      <w:r w:rsidR="00046CCD">
        <w:t xml:space="preserve"> wurde</w:t>
      </w:r>
      <w:r w:rsidR="00F16B44">
        <w:t>n die Reifen</w:t>
      </w:r>
      <w:r w:rsidR="00046CCD">
        <w:t xml:space="preserve"> in Finnland und Spanien </w:t>
      </w:r>
      <w:r w:rsidR="00F16B44">
        <w:t>getestet</w:t>
      </w:r>
      <w:r w:rsidR="00046CCD">
        <w:t xml:space="preserve">. </w:t>
      </w:r>
      <w:r w:rsidR="00772444">
        <w:t xml:space="preserve">Dabei </w:t>
      </w:r>
      <w:r w:rsidR="00F16B44">
        <w:t xml:space="preserve">überzeugte </w:t>
      </w:r>
      <w:r w:rsidR="00772444">
        <w:t xml:space="preserve">der AllSeasonContact </w:t>
      </w:r>
      <w:r w:rsidR="00F16B44">
        <w:t xml:space="preserve">sowohl </w:t>
      </w:r>
      <w:r w:rsidR="00772444">
        <w:t>mit bestem Schneehandling</w:t>
      </w:r>
      <w:r w:rsidR="00F16B44">
        <w:t xml:space="preserve"> als auch</w:t>
      </w:r>
      <w:r w:rsidR="00772444">
        <w:t xml:space="preserve"> mit seiner Performance bei Nässe und wird von der Redaktion als </w:t>
      </w:r>
      <w:r w:rsidR="00F16B44">
        <w:t>„</w:t>
      </w:r>
      <w:r w:rsidR="00772444">
        <w:t>emp</w:t>
      </w:r>
      <w:r w:rsidR="00901932">
        <w:t>f</w:t>
      </w:r>
      <w:r w:rsidR="00772444">
        <w:t>ehlenswert</w:t>
      </w:r>
      <w:r w:rsidR="00F16B44">
        <w:t>“</w:t>
      </w:r>
      <w:r w:rsidR="00772444">
        <w:t xml:space="preserve"> mit dem zweiten Platz belohnt. </w:t>
      </w:r>
    </w:p>
    <w:p w14:paraId="43D0F01D" w14:textId="58885103" w:rsidR="00387DE0" w:rsidRPr="00680935" w:rsidRDefault="00772444" w:rsidP="00727C76">
      <w:pPr>
        <w:pStyle w:val="04-Subhead"/>
      </w:pPr>
      <w:r w:rsidRPr="00680935">
        <w:t xml:space="preserve">Der AllSeasonContact </w:t>
      </w:r>
      <w:r w:rsidR="00820607" w:rsidRPr="00680935">
        <w:t xml:space="preserve">in den </w:t>
      </w:r>
      <w:r w:rsidR="009F0CBC">
        <w:t>T</w:t>
      </w:r>
      <w:r w:rsidR="00820607" w:rsidRPr="00680935">
        <w:t xml:space="preserve">op vier </w:t>
      </w:r>
      <w:r w:rsidR="008A4A20" w:rsidRPr="00680935">
        <w:t xml:space="preserve">des </w:t>
      </w:r>
      <w:r w:rsidR="004C7B45" w:rsidRPr="00680935">
        <w:t>britischen</w:t>
      </w:r>
      <w:r w:rsidRPr="00680935">
        <w:t xml:space="preserve"> YouTubers</w:t>
      </w:r>
      <w:r w:rsidR="008A4A20" w:rsidRPr="00680935">
        <w:t xml:space="preserve"> „</w:t>
      </w:r>
      <w:proofErr w:type="spellStart"/>
      <w:r w:rsidR="008A4A20" w:rsidRPr="00680935">
        <w:t>Tyre</w:t>
      </w:r>
      <w:proofErr w:type="spellEnd"/>
      <w:r w:rsidR="008A4A20" w:rsidRPr="00680935">
        <w:t xml:space="preserve"> Reviews“</w:t>
      </w:r>
    </w:p>
    <w:p w14:paraId="14171EBD" w14:textId="7326043E" w:rsidR="00524264" w:rsidRPr="00387DE0" w:rsidRDefault="00772444" w:rsidP="00727C76">
      <w:pPr>
        <w:pStyle w:val="03-Text"/>
        <w:rPr>
          <w:b/>
        </w:rPr>
      </w:pPr>
      <w:r>
        <w:t xml:space="preserve">Auf seinem </w:t>
      </w:r>
      <w:hyperlink r:id="rId16" w:history="1">
        <w:r w:rsidRPr="00945560">
          <w:rPr>
            <w:rStyle w:val="Hyperlink"/>
          </w:rPr>
          <w:t>YouTube-Channel</w:t>
        </w:r>
      </w:hyperlink>
      <w:r>
        <w:t xml:space="preserve"> und seiner </w:t>
      </w:r>
      <w:hyperlink r:id="rId17" w:history="1">
        <w:r w:rsidRPr="00C813CE">
          <w:rPr>
            <w:rStyle w:val="Hyperlink"/>
          </w:rPr>
          <w:t>Website</w:t>
        </w:r>
      </w:hyperlink>
      <w:r>
        <w:t xml:space="preserve"> veröffentlicht</w:t>
      </w:r>
      <w:r w:rsidR="001E4B66">
        <w:t xml:space="preserve">e </w:t>
      </w:r>
      <w:r>
        <w:t xml:space="preserve">der </w:t>
      </w:r>
      <w:r w:rsidR="00680935">
        <w:t>Britische</w:t>
      </w:r>
      <w:r>
        <w:t xml:space="preserve"> YouTuber Jonathan Benson, der auf der Plattform </w:t>
      </w:r>
      <w:r w:rsidR="00F16B44">
        <w:t>mit seinem Kanal</w:t>
      </w:r>
      <w:r>
        <w:t xml:space="preserve"> „Tyre Reviews“ bekannt ist</w:t>
      </w:r>
      <w:r w:rsidR="00972353">
        <w:t xml:space="preserve">, </w:t>
      </w:r>
      <w:r w:rsidR="0092523D">
        <w:t xml:space="preserve">seinen Reifentest für das Jahr 2022. Dabei testet er zehn Ganzjahresreifen in der </w:t>
      </w:r>
      <w:r w:rsidR="00972353">
        <w:t>Größe</w:t>
      </w:r>
      <w:r w:rsidR="0092523D">
        <w:t xml:space="preserve"> 225/45 R17 94V/W auf einem Golf 7. In Kooperation mit </w:t>
      </w:r>
      <w:r w:rsidR="008C5C33">
        <w:t>einem weiteren Reifenhersteller</w:t>
      </w:r>
      <w:r w:rsidR="0092523D">
        <w:t xml:space="preserve"> </w:t>
      </w:r>
      <w:r w:rsidR="002F3FF9">
        <w:t>fuhr</w:t>
      </w:r>
      <w:r w:rsidR="000659C8">
        <w:t xml:space="preserve"> Benson</w:t>
      </w:r>
      <w:r w:rsidR="0092523D">
        <w:t xml:space="preserve"> die Reifen in Finnland und Frankreich. Dabei bewertet</w:t>
      </w:r>
      <w:r w:rsidR="000659C8">
        <w:t>en sie</w:t>
      </w:r>
      <w:r w:rsidR="0092523D">
        <w:t xml:space="preserve"> den AllSeasonContact als emp</w:t>
      </w:r>
      <w:r w:rsidR="00CE44D5">
        <w:t>f</w:t>
      </w:r>
      <w:r w:rsidR="0092523D">
        <w:t xml:space="preserve">ehlenswert für gutes Handling bei Nässe und im Trockenen, </w:t>
      </w:r>
      <w:r w:rsidR="000659C8">
        <w:t xml:space="preserve">für </w:t>
      </w:r>
      <w:r w:rsidR="0092523D">
        <w:t>seine</w:t>
      </w:r>
      <w:r w:rsidR="000659C8">
        <w:t>n</w:t>
      </w:r>
      <w:r w:rsidR="0092523D">
        <w:t xml:space="preserve"> geringen Rollwiderstand sowie gute</w:t>
      </w:r>
      <w:r w:rsidR="000659C8">
        <w:t>s</w:t>
      </w:r>
      <w:r w:rsidR="0092523D">
        <w:t xml:space="preserve"> Handling und Bremsfähigkeit bei Schnee. </w:t>
      </w:r>
    </w:p>
    <w:bookmarkEnd w:id="0"/>
    <w:p w14:paraId="18CD2664" w14:textId="2BA3C077" w:rsidR="0092523D" w:rsidRDefault="00434463" w:rsidP="00727C76">
      <w:pPr>
        <w:pStyle w:val="04-Subhead"/>
      </w:pPr>
      <w:r w:rsidRPr="00434463">
        <w:t xml:space="preserve">Autozurnal vergibt </w:t>
      </w:r>
      <w:r w:rsidR="000659C8">
        <w:t>dritten Platz</w:t>
      </w:r>
      <w:r w:rsidRPr="00434463">
        <w:t xml:space="preserve"> an den AllSeasonContact </w:t>
      </w:r>
    </w:p>
    <w:p w14:paraId="3ED7E5B7" w14:textId="177F1135" w:rsidR="00C4798D" w:rsidRDefault="00434463" w:rsidP="00727C76">
      <w:pPr>
        <w:pStyle w:val="03-Text"/>
      </w:pPr>
      <w:r w:rsidRPr="00434463">
        <w:t>Das slowakische Magazin Autozurnal testet</w:t>
      </w:r>
      <w:r w:rsidR="001E4B66">
        <w:t xml:space="preserve">e </w:t>
      </w:r>
      <w:r w:rsidR="00691B0B">
        <w:t xml:space="preserve">im Oktober 2022 </w:t>
      </w:r>
      <w:r w:rsidRPr="00434463">
        <w:t xml:space="preserve">zehn Ganzjahresreifen in der Größe 205/55 R16 im Trocken-, Nass- und Schneehandling. </w:t>
      </w:r>
      <w:r>
        <w:t>Der AllSeasonContact konnte</w:t>
      </w:r>
      <w:r w:rsidR="00691B0B">
        <w:t xml:space="preserve"> </w:t>
      </w:r>
      <w:r>
        <w:t xml:space="preserve">dabei den dritten Platz im Schnee </w:t>
      </w:r>
      <w:r w:rsidR="002721E6">
        <w:t>für sich entscheiden</w:t>
      </w:r>
      <w:r>
        <w:t xml:space="preserve"> und gewann in </w:t>
      </w:r>
      <w:r w:rsidR="000659C8">
        <w:t>den</w:t>
      </w:r>
      <w:r>
        <w:t xml:space="preserve"> Disziplinen Bremsen, Traktion und Handling jeweils Bronze. </w:t>
      </w:r>
    </w:p>
    <w:p w14:paraId="13D2D6ED" w14:textId="00878C30" w:rsidR="00691B0B" w:rsidRDefault="00396B0B" w:rsidP="00727C76">
      <w:pPr>
        <w:pStyle w:val="03-Text"/>
      </w:pPr>
      <w:r w:rsidRPr="00691B0B">
        <w:lastRenderedPageBreak/>
        <w:t xml:space="preserve">Der AllSeasonContact ist in 14, 15, 16, 17, 18, 19, und 20 Zoll erhältlich. </w:t>
      </w:r>
      <w:r w:rsidR="00691B0B" w:rsidRPr="00691B0B">
        <w:t xml:space="preserve">Außerdem ist der Ganzjahresreifen eine ideale Lösung für Elektrofahrzeuge. </w:t>
      </w:r>
      <w:r w:rsidR="00434463" w:rsidRPr="00691B0B">
        <w:t xml:space="preserve">Mit einem innovativen Mix aus Profilgestaltung, </w:t>
      </w:r>
      <w:r w:rsidR="00C25E10" w:rsidRPr="00691B0B">
        <w:t>Gummim</w:t>
      </w:r>
      <w:r w:rsidR="00434463" w:rsidRPr="00691B0B">
        <w:t xml:space="preserve">ischung, Reifenkontur und </w:t>
      </w:r>
      <w:r w:rsidR="0018417C">
        <w:t>-</w:t>
      </w:r>
      <w:r w:rsidR="00691B0B" w:rsidRPr="00691B0B">
        <w:t>konstruktion ist der AllSeasonContact ein Meilenstein in der Geschichte moderner Ganzjahresreifen.</w:t>
      </w:r>
      <w:r w:rsidR="003406EF" w:rsidRPr="00691B0B">
        <w:t xml:space="preserve"> </w:t>
      </w:r>
    </w:p>
    <w:p w14:paraId="1C02CC7A" w14:textId="77777777" w:rsidR="00A14D7E" w:rsidRDefault="00A14D7E" w:rsidP="001E4B66">
      <w:pPr>
        <w:pStyle w:val="05-Boilerplate"/>
        <w:spacing w:line="360" w:lineRule="auto"/>
        <w:rPr>
          <w:rStyle w:val="normaltextrun"/>
          <w:rFonts w:cs="Arial"/>
          <w:b/>
          <w:bCs/>
          <w:sz w:val="22"/>
          <w:szCs w:val="22"/>
        </w:rPr>
      </w:pPr>
    </w:p>
    <w:p w14:paraId="51BE41E9" w14:textId="6AC18B8A" w:rsidR="00245EA7" w:rsidRPr="00727C76" w:rsidRDefault="00245EA7" w:rsidP="00727C76">
      <w:pPr>
        <w:pStyle w:val="05-Boilerplate"/>
      </w:pPr>
      <w:r w:rsidRPr="00727C76">
        <w:rPr>
          <w:rStyle w:val="normaltextrun"/>
          <w:b/>
          <w:bCs/>
        </w:rPr>
        <w:t>Continental</w:t>
      </w:r>
      <w:r w:rsidRPr="00727C76">
        <w:rPr>
          <w:rStyle w:val="normaltextrun"/>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727C76">
        <w:rPr>
          <w:rStyle w:val="eop"/>
        </w:rPr>
        <w:t> </w:t>
      </w:r>
    </w:p>
    <w:p w14:paraId="38F7C0CD" w14:textId="44B12A43" w:rsidR="00245EA7" w:rsidRPr="00727C76" w:rsidRDefault="00245EA7" w:rsidP="00727C76">
      <w:pPr>
        <w:pStyle w:val="05-Boilerplate"/>
        <w:rPr>
          <w:rStyle w:val="eop"/>
        </w:rPr>
      </w:pPr>
      <w:r w:rsidRPr="00727C76">
        <w:rPr>
          <w:rStyle w:val="normaltextrun"/>
        </w:rPr>
        <w:t xml:space="preserve">Der </w:t>
      </w:r>
      <w:r w:rsidRPr="00727C76">
        <w:rPr>
          <w:rStyle w:val="normaltextrun"/>
          <w:b/>
          <w:bCs/>
        </w:rPr>
        <w:t>Unternehmensbereich Tires</w:t>
      </w:r>
      <w:r w:rsidRPr="00727C76">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727C76">
        <w:rPr>
          <w:rStyle w:val="eop"/>
        </w:rPr>
        <w:t> </w:t>
      </w:r>
    </w:p>
    <w:p w14:paraId="2378D823" w14:textId="77777777" w:rsidR="00B54BA4" w:rsidRDefault="005F042A" w:rsidP="00B54BA4">
      <w:pPr>
        <w:pStyle w:val="08-SubheadContact"/>
        <w:ind w:left="708" w:hanging="708"/>
      </w:pPr>
      <w:r>
        <w:t xml:space="preserve">Kontakt für Journalisten </w:t>
      </w:r>
    </w:p>
    <w:p w14:paraId="6E0874D4" w14:textId="77777777" w:rsidR="009C40BB" w:rsidRDefault="00000000" w:rsidP="009C40BB">
      <w:pPr>
        <w:pStyle w:val="11-Contact-Line"/>
      </w:pPr>
      <w:r>
        <w:rPr>
          <w:noProof/>
        </w:rPr>
        <w:pict w14:anchorId="2A5D9E21">
          <v:rect id="_x0000_i1025" alt="" style="width:481.85pt;height:1pt;mso-width-percent:0;mso-height-percent:0;mso-width-percent:0;mso-height-percent:0" o:hralign="center" o:hrstd="t" o:hrnoshade="t" o:hr="t" fillcolor="black" stroked="f"/>
        </w:pict>
      </w:r>
    </w:p>
    <w:p w14:paraId="258175E5" w14:textId="77777777" w:rsidR="00245EA7" w:rsidRDefault="00245EA7" w:rsidP="00245EA7">
      <w:pPr>
        <w:pStyle w:val="11-Contact-Line"/>
        <w:rPr>
          <w:b w:val="0"/>
        </w:rPr>
      </w:pPr>
      <w:bookmarkStart w:id="1" w:name="_Hlk2676672"/>
      <w:r>
        <w:rPr>
          <w:b w:val="0"/>
          <w:bCs/>
        </w:rPr>
        <w:t>Continental Presse Tires EMEA</w:t>
      </w:r>
    </w:p>
    <w:p w14:paraId="7294AAC1" w14:textId="77777777" w:rsidR="00245EA7" w:rsidRDefault="00245EA7" w:rsidP="00245EA7">
      <w:pPr>
        <w:pStyle w:val="11-Contact-Line"/>
        <w:rPr>
          <w:b w:val="0"/>
          <w:bCs/>
        </w:rPr>
      </w:pPr>
      <w:r>
        <w:rPr>
          <w:b w:val="0"/>
          <w:bCs/>
        </w:rPr>
        <w:t>Continental Reifen Deutschland GmbH</w:t>
      </w:r>
    </w:p>
    <w:p w14:paraId="4C67A2C7" w14:textId="77777777" w:rsidR="00245EA7" w:rsidRDefault="00245EA7" w:rsidP="00245EA7">
      <w:pPr>
        <w:pStyle w:val="11-Contact-Line"/>
        <w:rPr>
          <w:bCs/>
        </w:rPr>
      </w:pPr>
      <w:r>
        <w:rPr>
          <w:b w:val="0"/>
          <w:bCs/>
        </w:rPr>
        <w:t xml:space="preserve">E-Mail: </w:t>
      </w:r>
      <w:hyperlink r:id="rId18" w:history="1">
        <w:r w:rsidRPr="009029A2">
          <w:rPr>
            <w:rStyle w:val="Hyperlink"/>
            <w:b w:val="0"/>
            <w:bCs/>
            <w:color w:val="auto"/>
          </w:rPr>
          <w:t>Press.tires.emea@conti.de</w:t>
        </w:r>
      </w:hyperlink>
      <w:r>
        <w:t xml:space="preserve"> </w:t>
      </w:r>
    </w:p>
    <w:bookmarkEnd w:id="1"/>
    <w:p w14:paraId="3DE4CCF7" w14:textId="77777777" w:rsidR="009C40BB" w:rsidRDefault="00000000" w:rsidP="009C40BB">
      <w:pPr>
        <w:pStyle w:val="11-Contact-Line"/>
        <w:sectPr w:rsidR="009C40BB" w:rsidSect="003F6E92">
          <w:type w:val="continuous"/>
          <w:pgSz w:w="11906" w:h="16838" w:code="9"/>
          <w:pgMar w:top="2835" w:right="851" w:bottom="1134" w:left="1418" w:header="709" w:footer="454" w:gutter="0"/>
          <w:cols w:space="720"/>
          <w:docGrid w:linePitch="299"/>
        </w:sectPr>
      </w:pPr>
      <w:r>
        <w:rPr>
          <w:noProof/>
        </w:rPr>
        <w:pict w14:anchorId="3DB955F5">
          <v:rect id="_x0000_i1026" alt="" style="width:481.85pt;height:1pt;mso-width-percent:0;mso-height-percent:0;mso-width-percent:0;mso-height-percent:0" o:hralign="center" o:hrstd="t" o:hrnoshade="t" o:hr="t" fillcolor="black" stroked="f"/>
        </w:pict>
      </w:r>
    </w:p>
    <w:p w14:paraId="4D76BACE" w14:textId="0B45695D" w:rsidR="009C40BB" w:rsidRPr="003E1BE5" w:rsidRDefault="00207863" w:rsidP="00575716">
      <w:pPr>
        <w:pStyle w:val="06-Contact"/>
      </w:pPr>
      <w:r w:rsidRPr="00575716">
        <w:rPr>
          <w:b/>
        </w:rPr>
        <w:t>Presseportal</w:t>
      </w:r>
      <w:r w:rsidR="00575716">
        <w:rPr>
          <w:b/>
        </w:rPr>
        <w:t>:</w:t>
      </w:r>
      <w:r w:rsidR="00E40548" w:rsidRPr="00840836">
        <w:rPr>
          <w:b/>
        </w:rPr>
        <w:tab/>
      </w:r>
      <w:hyperlink r:id="rId19" w:history="1">
        <w:r w:rsidR="003E1BE5" w:rsidRPr="003E1BE5">
          <w:rPr>
            <w:rStyle w:val="Hyperlink"/>
            <w:color w:val="auto"/>
          </w:rPr>
          <w:t>www.continental-presse.de</w:t>
        </w:r>
      </w:hyperlink>
    </w:p>
    <w:p w14:paraId="52A69CC2" w14:textId="3DC77C72" w:rsidR="003B02BB" w:rsidRPr="003E1BE5" w:rsidRDefault="001B5139" w:rsidP="00245EA7">
      <w:pPr>
        <w:pStyle w:val="06-Contact"/>
        <w:rPr>
          <w:b/>
        </w:rPr>
      </w:pPr>
      <w:r w:rsidRPr="003E1BE5">
        <w:rPr>
          <w:b/>
          <w:bCs/>
        </w:rPr>
        <w:t>Mediathek</w:t>
      </w:r>
      <w:r w:rsidR="00840836" w:rsidRPr="003E1BE5">
        <w:rPr>
          <w:b/>
          <w:bCs/>
        </w:rPr>
        <w:t>:</w:t>
      </w:r>
      <w:r w:rsidR="00840836" w:rsidRPr="003E1BE5">
        <w:rPr>
          <w:b/>
          <w:bCs/>
        </w:rPr>
        <w:tab/>
      </w:r>
      <w:hyperlink r:id="rId20" w:history="1">
        <w:r w:rsidR="003E1BE5" w:rsidRPr="003E1BE5">
          <w:rPr>
            <w:rStyle w:val="Hyperlink"/>
            <w:color w:val="auto"/>
          </w:rPr>
          <w:t>www.continental.de/mediathek</w:t>
        </w:r>
      </w:hyperlink>
    </w:p>
    <w:sectPr w:rsidR="003B02BB" w:rsidRPr="003E1BE5"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B2C6" w14:textId="77777777" w:rsidR="00BD2166" w:rsidRDefault="00BD2166">
      <w:pPr>
        <w:spacing w:after="0" w:line="240" w:lineRule="auto"/>
      </w:pPr>
      <w:r>
        <w:separator/>
      </w:r>
    </w:p>
  </w:endnote>
  <w:endnote w:type="continuationSeparator" w:id="0">
    <w:p w14:paraId="54A7E5A3" w14:textId="77777777" w:rsidR="00BD2166" w:rsidRDefault="00BD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21A6" w14:textId="55E7D6F3" w:rsidR="00E40548" w:rsidRDefault="00245EA7" w:rsidP="00E40548">
    <w:pPr>
      <w:pStyle w:val="09-Footer"/>
      <w:shd w:val="solid" w:color="FFFFFF" w:fill="auto"/>
      <w:rPr>
        <w:noProof/>
      </w:rPr>
    </w:pPr>
    <w:r>
      <w:rPr>
        <w:noProof/>
      </w:rPr>
      <mc:AlternateContent>
        <mc:Choice Requires="wps">
          <w:drawing>
            <wp:anchor distT="0" distB="0" distL="114300" distR="114300" simplePos="0" relativeHeight="251677184" behindDoc="0" locked="0" layoutInCell="0" allowOverlap="1" wp14:anchorId="3A2E179F" wp14:editId="2FDBEED2">
              <wp:simplePos x="0" y="0"/>
              <wp:positionH relativeFrom="page">
                <wp:posOffset>0</wp:posOffset>
              </wp:positionH>
              <wp:positionV relativeFrom="page">
                <wp:posOffset>10227945</wp:posOffset>
              </wp:positionV>
              <wp:extent cx="7560310" cy="273050"/>
              <wp:effectExtent l="0" t="0" r="0" b="12700"/>
              <wp:wrapNone/>
              <wp:docPr id="12" name="MSIPCM4d234de79e5d90cdb301f986"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7130C" w14:textId="18ABE04B" w:rsidR="00245EA7" w:rsidRPr="00245EA7" w:rsidRDefault="00245EA7" w:rsidP="009029A2">
                          <w:pPr>
                            <w:spacing w:after="0"/>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2E179F" id="_x0000_t202" coordsize="21600,21600" o:spt="202" path="m,l,21600r21600,l21600,xe">
              <v:stroke joinstyle="miter"/>
              <v:path gradientshapeok="t" o:connecttype="rect"/>
            </v:shapetype>
            <v:shape id="MSIPCM4d234de79e5d90cdb301f986"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6D7130C" w14:textId="18ABE04B" w:rsidR="00245EA7" w:rsidRPr="00245EA7" w:rsidRDefault="00245EA7" w:rsidP="009029A2">
                    <w:pPr>
                      <w:spacing w:after="0"/>
                      <w:rPr>
                        <w:rFonts w:ascii="Calibri" w:hAnsi="Calibri" w:cs="Calibri"/>
                        <w:color w:val="000000"/>
                        <w:sz w:val="20"/>
                      </w:rPr>
                    </w:pPr>
                  </w:p>
                </w:txbxContent>
              </v:textbox>
              <w10:wrap anchorx="page" anchory="page"/>
            </v:shape>
          </w:pict>
        </mc:Fallback>
      </mc:AlternateContent>
    </w:r>
    <w:r w:rsidR="00E40548">
      <w:rPr>
        <w:noProof/>
      </w:rPr>
      <mc:AlternateContent>
        <mc:Choice Requires="wps">
          <w:drawing>
            <wp:anchor distT="45720" distB="45720" distL="114300" distR="114300" simplePos="0" relativeHeight="251676160" behindDoc="0" locked="0" layoutInCell="1" allowOverlap="1" wp14:anchorId="2CD30DBD" wp14:editId="20B3859F">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1088AB0F"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EE3197">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EE3197">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DBD" id="Textfeld 2" o:spid="_x0000_s1028"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DOMQbvUBAADEAwAADgAAAAAAAAAAAAAAAAAuAgAAZHJzL2Uy&#10;b0RvYy54bWxQSwECLQAUAAYACAAAACEArU55A9kAAAAFAQAADwAAAAAAAAAAAAAAAABPBAAAZHJz&#10;L2Rvd25yZXYueG1sUEsFBgAAAAAEAAQA8wAAAFUFAAAAAA==&#10;" filled="f" stroked="f">
              <v:textbox style="mso-fit-shape-to-text:t" inset="0,0,0,0">
                <w:txbxContent>
                  <w:p w14:paraId="2A79C02C" w14:textId="1088AB0F" w:rsidR="00E40548" w:rsidRPr="0006310A" w:rsidRDefault="005355F0" w:rsidP="00E40548">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EE3197">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EE3197">
                      <w:rPr>
                        <w:noProof/>
                        <w:sz w:val="18"/>
                        <w:szCs w:val="18"/>
                      </w:rPr>
                      <w:t>5</w:t>
                    </w:r>
                    <w:r w:rsidRPr="0006310A">
                      <w:rPr>
                        <w:noProof/>
                        <w:sz w:val="18"/>
                        <w:szCs w:val="18"/>
                      </w:rPr>
                      <w:fldChar w:fldCharType="end"/>
                    </w:r>
                  </w:p>
                  <w:p w14:paraId="1BCE2E9B" w14:textId="77777777" w:rsidR="00E40548" w:rsidRPr="0006310A" w:rsidRDefault="00E40548" w:rsidP="00E40548">
                    <w:pPr>
                      <w:pStyle w:val="09-Footer"/>
                      <w:shd w:val="solid" w:color="FFFFFF" w:fill="auto"/>
                      <w:jc w:val="right"/>
                      <w:rPr>
                        <w:noProof/>
                        <w:sz w:val="10"/>
                      </w:rPr>
                    </w:pPr>
                  </w:p>
                </w:txbxContent>
              </v:textbox>
              <w10:wrap type="square" anchorx="margin"/>
            </v:shape>
          </w:pict>
        </mc:Fallback>
      </mc:AlternateContent>
    </w:r>
    <w:r w:rsidR="00E40548">
      <w:rPr>
        <w:noProof/>
      </w:rPr>
      <w:t>Ihr Kontakt:</w:t>
    </w:r>
  </w:p>
  <w:p w14:paraId="4FDEA2E2" w14:textId="066156A6" w:rsidR="009C40BB" w:rsidRPr="00245EA7" w:rsidRDefault="00E40548" w:rsidP="00E40548">
    <w:pPr>
      <w:pStyle w:val="09-Footer"/>
      <w:shd w:val="solid" w:color="FFFFFF" w:fill="auto"/>
      <w:rPr>
        <w:noProof/>
        <w:lang w:val="en-US"/>
      </w:rPr>
    </w:pPr>
    <w:r>
      <w:rPr>
        <w:noProof/>
      </w:rPr>
      <mc:AlternateContent>
        <mc:Choice Requires="wps">
          <w:drawing>
            <wp:anchor distT="4294967292" distB="4294967292" distL="114300" distR="114300" simplePos="0" relativeHeight="251675136" behindDoc="0" locked="0" layoutInCell="1" allowOverlap="1" wp14:anchorId="47E5F3F6" wp14:editId="5BCCF9C9">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6971C"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751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00245EA7" w:rsidRPr="00245EA7">
      <w:rPr>
        <w:noProof/>
        <w:lang w:val="en-US"/>
      </w:rPr>
      <w:t>Continental Presse Tires EMEA, press.</w:t>
    </w:r>
    <w:r w:rsidR="00245EA7">
      <w:rPr>
        <w:noProof/>
        <w:lang w:val="en-US"/>
      </w:rPr>
      <w:t>tires.emea@conti.de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9BC7483"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065F5B6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8680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86806" w:rsidRPr="00213B9A">
                            <w:rPr>
                              <w:rFonts w:cs="Arial"/>
                              <w:noProof/>
                              <w:sz w:val="18"/>
                              <w:lang w:val="en-US"/>
                            </w:rPr>
                            <w:t>.../</w:t>
                          </w:r>
                          <w:r w:rsidR="00B86806">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43F30A98" w14:textId="065F5B68"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B86806"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B86806">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B86806" w:rsidRPr="00213B9A">
                      <w:rPr>
                        <w:rFonts w:cs="Arial"/>
                        <w:noProof/>
                        <w:sz w:val="18"/>
                        <w:lang w:val="en-US"/>
                      </w:rPr>
                      <w:t>.../</w:t>
                    </w:r>
                    <w:r w:rsidR="00B86806">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848CF"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F41EA" w14:textId="77777777" w:rsidR="00BD2166" w:rsidRDefault="00BD2166">
      <w:pPr>
        <w:spacing w:after="0" w:line="240" w:lineRule="auto"/>
      </w:pPr>
      <w:r>
        <w:separator/>
      </w:r>
    </w:p>
  </w:footnote>
  <w:footnote w:type="continuationSeparator" w:id="0">
    <w:p w14:paraId="2787FA02" w14:textId="77777777" w:rsidR="00BD2166" w:rsidRDefault="00BD2166">
      <w:pPr>
        <w:spacing w:after="0" w:line="240" w:lineRule="auto"/>
      </w:pPr>
      <w:r>
        <w:continuationSeparator/>
      </w:r>
    </w:p>
  </w:footnote>
  <w:footnote w:id="1">
    <w:p w14:paraId="06B92E24" w14:textId="0BBE6D61" w:rsidR="00EE3197" w:rsidRDefault="00EE3197">
      <w:pPr>
        <w:pStyle w:val="Funotentext"/>
      </w:pPr>
      <w:r>
        <w:rPr>
          <w:rStyle w:val="Funotenzeichen"/>
        </w:rPr>
        <w:footnoteRef/>
      </w:r>
      <w:r>
        <w:t xml:space="preserve"> </w:t>
      </w:r>
      <w:hyperlink r:id="rId1" w:history="1">
        <w:r w:rsidRPr="00B62C3D">
          <w:rPr>
            <w:rStyle w:val="Hyperlink"/>
          </w:rPr>
          <w:t>https://www.continental-reifen.de/autoreifen/ueber-continental/media-services/newsroom/2022-08-25-allseason-testsieger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r>
                      <w:rPr>
                        <w:lang w:val="en-US"/>
                      </w:rPr>
                      <w:t>Pressemitteilung</w:t>
                    </w:r>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1EDDAE5D"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76D9F35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86806" w:rsidRPr="00213B9A">
                            <w:rPr>
                              <w:rFonts w:cs="Arial"/>
                              <w:noProof/>
                              <w:sz w:val="18"/>
                              <w:lang w:val="en-US"/>
                            </w:rPr>
                            <w:t xml:space="preserve">- </w:t>
                          </w:r>
                          <w:r w:rsidR="00B86806">
                            <w:rPr>
                              <w:rFonts w:cs="Arial"/>
                              <w:noProof/>
                              <w:sz w:val="18"/>
                              <w:lang w:val="en-US"/>
                            </w:rPr>
                            <w:t>2</w:t>
                          </w:r>
                          <w:r w:rsidR="00B86806"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gq/A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2W5XK+XC0oExmbL1Xo+lODVc7bzIX6WYEjaMOpxqBmdH+9DTN3w6vmXVMzCndI6D1Zb0jG6&#10;XswWOeEiYlRE32llGF2V6RuckEh+snVOjlzpYY8FtB1ZJ6ID5djveqJqRt+n3CTCDuoTyuBhsBk+&#10;C9y04P9Q0qHFGA2/D9xLSvQXi1Kup/N58mQ+zBcfZnjwl5HdZYRbgVCMRkqG7U3MPh4oX6Pkjcpq&#10;vHQytozWySKNNk/evDznv14e4/YJ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QoKIKvwBAADUAwAADgAAAAAAAAAAAAAAAAAu&#10;AgAAZHJzL2Uyb0RvYy54bWxQSwECLQAUAAYACAAAACEAQEvk8NsAAAAIAQAADwAAAAAAAAAAAAAA&#10;AABWBAAAZHJzL2Rvd25yZXYueG1sUEsFBgAAAAAEAAQA8wAAAF4FAAAAAA==&#10;" filled="f" stroked="f">
              <v:textbox>
                <w:txbxContent>
                  <w:p w14:paraId="45940F36" w14:textId="76D9F356"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B86806" w:rsidRPr="00213B9A">
                      <w:rPr>
                        <w:rFonts w:cs="Arial"/>
                        <w:noProof/>
                        <w:sz w:val="18"/>
                        <w:lang w:val="en-US"/>
                      </w:rPr>
                      <w:t xml:space="preserve">- </w:t>
                    </w:r>
                    <w:r w:rsidR="00B86806">
                      <w:rPr>
                        <w:rFonts w:cs="Arial"/>
                        <w:noProof/>
                        <w:sz w:val="18"/>
                        <w:lang w:val="en-US"/>
                      </w:rPr>
                      <w:t>2</w:t>
                    </w:r>
                    <w:r w:rsidR="00B86806"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1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5C00"/>
    <w:multiLevelType w:val="hybridMultilevel"/>
    <w:tmpl w:val="FF24C23E"/>
    <w:numStyleLink w:val="ImportedStyle1"/>
  </w:abstractNum>
  <w:abstractNum w:abstractNumId="1" w15:restartNumberingAfterBreak="0">
    <w:nsid w:val="35B635CB"/>
    <w:multiLevelType w:val="hybridMultilevel"/>
    <w:tmpl w:val="FF24C23E"/>
    <w:numStyleLink w:val="ImportedStyle1"/>
  </w:abstractNum>
  <w:abstractNum w:abstractNumId="2" w15:restartNumberingAfterBreak="0">
    <w:nsid w:val="44A11A6A"/>
    <w:multiLevelType w:val="hybridMultilevel"/>
    <w:tmpl w:val="153857EC"/>
    <w:lvl w:ilvl="0" w:tplc="851CE4DC">
      <w:start w:val="1"/>
      <w:numFmt w:val="bullet"/>
      <w:pStyle w:val="02-Bullet"/>
      <w:lvlText w:val=""/>
      <w:lvlJc w:val="left"/>
      <w:pPr>
        <w:ind w:left="574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AA5FB5"/>
    <w:multiLevelType w:val="hybridMultilevel"/>
    <w:tmpl w:val="FF24C23E"/>
    <w:styleLink w:val="ImportedStyle1"/>
    <w:lvl w:ilvl="0" w:tplc="705E51BC">
      <w:start w:val="1"/>
      <w:numFmt w:val="bullet"/>
      <w:lvlText w:val="·"/>
      <w:lvlJc w:val="left"/>
      <w:pPr>
        <w:ind w:left="34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3461F2">
      <w:start w:val="1"/>
      <w:numFmt w:val="bullet"/>
      <w:lvlText w:val="o"/>
      <w:lvlJc w:val="left"/>
      <w:pPr>
        <w:ind w:left="106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2E394">
      <w:start w:val="1"/>
      <w:numFmt w:val="bullet"/>
      <w:lvlText w:val="▪"/>
      <w:lvlJc w:val="left"/>
      <w:pPr>
        <w:ind w:left="17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6C22FA">
      <w:start w:val="1"/>
      <w:numFmt w:val="bullet"/>
      <w:lvlText w:val="·"/>
      <w:lvlJc w:val="left"/>
      <w:pPr>
        <w:ind w:left="250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900E78">
      <w:start w:val="1"/>
      <w:numFmt w:val="bullet"/>
      <w:lvlText w:val="o"/>
      <w:lvlJc w:val="left"/>
      <w:pPr>
        <w:ind w:left="322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408842">
      <w:start w:val="1"/>
      <w:numFmt w:val="bullet"/>
      <w:lvlText w:val="▪"/>
      <w:lvlJc w:val="left"/>
      <w:pPr>
        <w:ind w:left="394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AE998">
      <w:start w:val="1"/>
      <w:numFmt w:val="bullet"/>
      <w:lvlText w:val="·"/>
      <w:lvlJc w:val="left"/>
      <w:pPr>
        <w:ind w:left="4660" w:hanging="3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067A8A">
      <w:start w:val="1"/>
      <w:numFmt w:val="bullet"/>
      <w:lvlText w:val="o"/>
      <w:lvlJc w:val="left"/>
      <w:pPr>
        <w:ind w:left="538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000F30">
      <w:start w:val="1"/>
      <w:numFmt w:val="bullet"/>
      <w:lvlText w:val="▪"/>
      <w:lvlJc w:val="left"/>
      <w:pPr>
        <w:ind w:left="6100"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332613656">
    <w:abstractNumId w:val="5"/>
  </w:num>
  <w:num w:numId="2" w16cid:durableId="1516383450">
    <w:abstractNumId w:val="5"/>
  </w:num>
  <w:num w:numId="3" w16cid:durableId="525942830">
    <w:abstractNumId w:val="5"/>
  </w:num>
  <w:num w:numId="4" w16cid:durableId="477383799">
    <w:abstractNumId w:val="5"/>
  </w:num>
  <w:num w:numId="5" w16cid:durableId="1758474667">
    <w:abstractNumId w:val="5"/>
  </w:num>
  <w:num w:numId="6" w16cid:durableId="339040583">
    <w:abstractNumId w:val="6"/>
  </w:num>
  <w:num w:numId="7" w16cid:durableId="1329942437">
    <w:abstractNumId w:val="2"/>
  </w:num>
  <w:num w:numId="8" w16cid:durableId="1944725126">
    <w:abstractNumId w:val="3"/>
  </w:num>
  <w:num w:numId="9" w16cid:durableId="812212995">
    <w:abstractNumId w:val="4"/>
  </w:num>
  <w:num w:numId="10" w16cid:durableId="818420209">
    <w:abstractNumId w:val="1"/>
  </w:num>
  <w:num w:numId="11" w16cid:durableId="87892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6B8"/>
    <w:rsid w:val="00010A2B"/>
    <w:rsid w:val="000167A1"/>
    <w:rsid w:val="000219AF"/>
    <w:rsid w:val="00046CCD"/>
    <w:rsid w:val="000511E4"/>
    <w:rsid w:val="00053557"/>
    <w:rsid w:val="0006310A"/>
    <w:rsid w:val="000659C8"/>
    <w:rsid w:val="00095547"/>
    <w:rsid w:val="000C0C39"/>
    <w:rsid w:val="000C2798"/>
    <w:rsid w:val="000E43A7"/>
    <w:rsid w:val="000E5FCA"/>
    <w:rsid w:val="0011129E"/>
    <w:rsid w:val="00116342"/>
    <w:rsid w:val="001273AE"/>
    <w:rsid w:val="00130DED"/>
    <w:rsid w:val="00136CCB"/>
    <w:rsid w:val="001442AD"/>
    <w:rsid w:val="00170C7E"/>
    <w:rsid w:val="0018417C"/>
    <w:rsid w:val="00186BAA"/>
    <w:rsid w:val="0019069A"/>
    <w:rsid w:val="0019701F"/>
    <w:rsid w:val="001A7D7D"/>
    <w:rsid w:val="001B5139"/>
    <w:rsid w:val="001C2B07"/>
    <w:rsid w:val="001D7C3B"/>
    <w:rsid w:val="001E4B66"/>
    <w:rsid w:val="001F4E5F"/>
    <w:rsid w:val="00207863"/>
    <w:rsid w:val="00207E99"/>
    <w:rsid w:val="00213B9A"/>
    <w:rsid w:val="00214953"/>
    <w:rsid w:val="002168E4"/>
    <w:rsid w:val="002268A2"/>
    <w:rsid w:val="002335AB"/>
    <w:rsid w:val="00236446"/>
    <w:rsid w:val="002418E5"/>
    <w:rsid w:val="00245363"/>
    <w:rsid w:val="00245EA7"/>
    <w:rsid w:val="00246051"/>
    <w:rsid w:val="0025322F"/>
    <w:rsid w:val="0025357A"/>
    <w:rsid w:val="00256B14"/>
    <w:rsid w:val="002721E6"/>
    <w:rsid w:val="00273D80"/>
    <w:rsid w:val="002831C6"/>
    <w:rsid w:val="00295D87"/>
    <w:rsid w:val="0029667F"/>
    <w:rsid w:val="002B7F67"/>
    <w:rsid w:val="002C0612"/>
    <w:rsid w:val="002D2D38"/>
    <w:rsid w:val="002F3FF9"/>
    <w:rsid w:val="00312A18"/>
    <w:rsid w:val="00315CE5"/>
    <w:rsid w:val="0031750E"/>
    <w:rsid w:val="003261EF"/>
    <w:rsid w:val="00340427"/>
    <w:rsid w:val="003406EF"/>
    <w:rsid w:val="003528D8"/>
    <w:rsid w:val="003607F5"/>
    <w:rsid w:val="00377840"/>
    <w:rsid w:val="00387DE0"/>
    <w:rsid w:val="00391614"/>
    <w:rsid w:val="00396B0B"/>
    <w:rsid w:val="003A0C3A"/>
    <w:rsid w:val="003A62CF"/>
    <w:rsid w:val="003B02BB"/>
    <w:rsid w:val="003C2E3C"/>
    <w:rsid w:val="003E1BE5"/>
    <w:rsid w:val="003E3C91"/>
    <w:rsid w:val="003F55AD"/>
    <w:rsid w:val="003F6E92"/>
    <w:rsid w:val="00404A1B"/>
    <w:rsid w:val="0043379F"/>
    <w:rsid w:val="00434463"/>
    <w:rsid w:val="004355C9"/>
    <w:rsid w:val="004447AE"/>
    <w:rsid w:val="00492F7A"/>
    <w:rsid w:val="0049432B"/>
    <w:rsid w:val="00495766"/>
    <w:rsid w:val="004C6C5D"/>
    <w:rsid w:val="004C72B3"/>
    <w:rsid w:val="004C7B45"/>
    <w:rsid w:val="004F5C88"/>
    <w:rsid w:val="00524264"/>
    <w:rsid w:val="00533E66"/>
    <w:rsid w:val="005355F0"/>
    <w:rsid w:val="00562575"/>
    <w:rsid w:val="00575716"/>
    <w:rsid w:val="00587CBE"/>
    <w:rsid w:val="00587D8D"/>
    <w:rsid w:val="0059469D"/>
    <w:rsid w:val="005A5D8F"/>
    <w:rsid w:val="005C2180"/>
    <w:rsid w:val="005E219F"/>
    <w:rsid w:val="005E44C0"/>
    <w:rsid w:val="005E7F23"/>
    <w:rsid w:val="005F042A"/>
    <w:rsid w:val="005F10CC"/>
    <w:rsid w:val="00606575"/>
    <w:rsid w:val="00615782"/>
    <w:rsid w:val="00632565"/>
    <w:rsid w:val="00633747"/>
    <w:rsid w:val="00635FE8"/>
    <w:rsid w:val="00645A63"/>
    <w:rsid w:val="006464D2"/>
    <w:rsid w:val="00660E2E"/>
    <w:rsid w:val="006635DD"/>
    <w:rsid w:val="00671D13"/>
    <w:rsid w:val="00680935"/>
    <w:rsid w:val="00691B0B"/>
    <w:rsid w:val="006B4E39"/>
    <w:rsid w:val="006D05EA"/>
    <w:rsid w:val="006D4074"/>
    <w:rsid w:val="006E36FF"/>
    <w:rsid w:val="006E4AB4"/>
    <w:rsid w:val="006E4CD7"/>
    <w:rsid w:val="007105D9"/>
    <w:rsid w:val="00727C76"/>
    <w:rsid w:val="00733BAC"/>
    <w:rsid w:val="00736F32"/>
    <w:rsid w:val="00741021"/>
    <w:rsid w:val="007442D3"/>
    <w:rsid w:val="00745F58"/>
    <w:rsid w:val="00752F2D"/>
    <w:rsid w:val="00772444"/>
    <w:rsid w:val="007A65A1"/>
    <w:rsid w:val="007B5E78"/>
    <w:rsid w:val="007C3044"/>
    <w:rsid w:val="007D1510"/>
    <w:rsid w:val="007F5FF2"/>
    <w:rsid w:val="00814C00"/>
    <w:rsid w:val="00820607"/>
    <w:rsid w:val="008273DA"/>
    <w:rsid w:val="00840836"/>
    <w:rsid w:val="00870BA4"/>
    <w:rsid w:val="00874EF9"/>
    <w:rsid w:val="00884491"/>
    <w:rsid w:val="0089134F"/>
    <w:rsid w:val="008A4587"/>
    <w:rsid w:val="008A4A20"/>
    <w:rsid w:val="008C5C33"/>
    <w:rsid w:val="008D6E01"/>
    <w:rsid w:val="008E5C7F"/>
    <w:rsid w:val="00900D9B"/>
    <w:rsid w:val="00901932"/>
    <w:rsid w:val="009029A2"/>
    <w:rsid w:val="00903D0C"/>
    <w:rsid w:val="00911061"/>
    <w:rsid w:val="0092523D"/>
    <w:rsid w:val="009344EB"/>
    <w:rsid w:val="00940E3C"/>
    <w:rsid w:val="00945560"/>
    <w:rsid w:val="009615B8"/>
    <w:rsid w:val="0096426A"/>
    <w:rsid w:val="009671D3"/>
    <w:rsid w:val="00970057"/>
    <w:rsid w:val="00972353"/>
    <w:rsid w:val="00976E6A"/>
    <w:rsid w:val="00992BEE"/>
    <w:rsid w:val="00997279"/>
    <w:rsid w:val="009B5BA3"/>
    <w:rsid w:val="009C06E9"/>
    <w:rsid w:val="009C3DAD"/>
    <w:rsid w:val="009C40BB"/>
    <w:rsid w:val="009C7CEF"/>
    <w:rsid w:val="009D27B0"/>
    <w:rsid w:val="009E6275"/>
    <w:rsid w:val="009F0CBC"/>
    <w:rsid w:val="009F5438"/>
    <w:rsid w:val="00A14D7E"/>
    <w:rsid w:val="00A17123"/>
    <w:rsid w:val="00A206E5"/>
    <w:rsid w:val="00A21A03"/>
    <w:rsid w:val="00A24D29"/>
    <w:rsid w:val="00A30997"/>
    <w:rsid w:val="00A311B4"/>
    <w:rsid w:val="00A431E5"/>
    <w:rsid w:val="00A46B35"/>
    <w:rsid w:val="00A52F32"/>
    <w:rsid w:val="00A62431"/>
    <w:rsid w:val="00A76384"/>
    <w:rsid w:val="00A93F82"/>
    <w:rsid w:val="00A94F03"/>
    <w:rsid w:val="00AA3700"/>
    <w:rsid w:val="00AB3A65"/>
    <w:rsid w:val="00AB3BB1"/>
    <w:rsid w:val="00AC32BF"/>
    <w:rsid w:val="00AD5142"/>
    <w:rsid w:val="00AE547C"/>
    <w:rsid w:val="00B04076"/>
    <w:rsid w:val="00B07BD0"/>
    <w:rsid w:val="00B14884"/>
    <w:rsid w:val="00B3023A"/>
    <w:rsid w:val="00B3116C"/>
    <w:rsid w:val="00B4516E"/>
    <w:rsid w:val="00B4661E"/>
    <w:rsid w:val="00B50164"/>
    <w:rsid w:val="00B54BA4"/>
    <w:rsid w:val="00B86806"/>
    <w:rsid w:val="00B86B38"/>
    <w:rsid w:val="00BA339E"/>
    <w:rsid w:val="00BB5C24"/>
    <w:rsid w:val="00BB6006"/>
    <w:rsid w:val="00BC20D1"/>
    <w:rsid w:val="00BD2166"/>
    <w:rsid w:val="00BD4F64"/>
    <w:rsid w:val="00BE719C"/>
    <w:rsid w:val="00C01F47"/>
    <w:rsid w:val="00C14B97"/>
    <w:rsid w:val="00C178AF"/>
    <w:rsid w:val="00C237CA"/>
    <w:rsid w:val="00C25E10"/>
    <w:rsid w:val="00C26544"/>
    <w:rsid w:val="00C411B3"/>
    <w:rsid w:val="00C439BC"/>
    <w:rsid w:val="00C4798D"/>
    <w:rsid w:val="00C75F5C"/>
    <w:rsid w:val="00C813CE"/>
    <w:rsid w:val="00C84608"/>
    <w:rsid w:val="00CB0673"/>
    <w:rsid w:val="00CC0350"/>
    <w:rsid w:val="00CC28D3"/>
    <w:rsid w:val="00CC2F13"/>
    <w:rsid w:val="00CD7635"/>
    <w:rsid w:val="00CE44D5"/>
    <w:rsid w:val="00D05144"/>
    <w:rsid w:val="00D06EF9"/>
    <w:rsid w:val="00D11036"/>
    <w:rsid w:val="00D4437A"/>
    <w:rsid w:val="00D45A5B"/>
    <w:rsid w:val="00D62959"/>
    <w:rsid w:val="00D67883"/>
    <w:rsid w:val="00D77AF2"/>
    <w:rsid w:val="00DA1992"/>
    <w:rsid w:val="00DA4AFB"/>
    <w:rsid w:val="00DD1F06"/>
    <w:rsid w:val="00DD755E"/>
    <w:rsid w:val="00DE7260"/>
    <w:rsid w:val="00DF033F"/>
    <w:rsid w:val="00DF40C0"/>
    <w:rsid w:val="00DF624F"/>
    <w:rsid w:val="00E158E0"/>
    <w:rsid w:val="00E35B95"/>
    <w:rsid w:val="00E37F77"/>
    <w:rsid w:val="00E40548"/>
    <w:rsid w:val="00E53F44"/>
    <w:rsid w:val="00E65C22"/>
    <w:rsid w:val="00E95307"/>
    <w:rsid w:val="00EC35A0"/>
    <w:rsid w:val="00EC6D5C"/>
    <w:rsid w:val="00EE3197"/>
    <w:rsid w:val="00EE5D6E"/>
    <w:rsid w:val="00EE6A90"/>
    <w:rsid w:val="00EF18BF"/>
    <w:rsid w:val="00EF7B80"/>
    <w:rsid w:val="00F16B44"/>
    <w:rsid w:val="00F379A9"/>
    <w:rsid w:val="00F54989"/>
    <w:rsid w:val="00F6097F"/>
    <w:rsid w:val="00F63122"/>
    <w:rsid w:val="00F85FEC"/>
    <w:rsid w:val="00FA43D0"/>
    <w:rsid w:val="00FB2763"/>
    <w:rsid w:val="00FD3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numbering" w:customStyle="1" w:styleId="ImportedStyle1">
    <w:name w:val="Imported Style 1"/>
    <w:rsid w:val="00245EA7"/>
    <w:pPr>
      <w:numPr>
        <w:numId w:val="9"/>
      </w:numPr>
    </w:pPr>
  </w:style>
  <w:style w:type="paragraph" w:customStyle="1" w:styleId="paragraph">
    <w:name w:val="paragraph"/>
    <w:basedOn w:val="Standard"/>
    <w:rsid w:val="00245EA7"/>
    <w:pPr>
      <w:keepLine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45EA7"/>
  </w:style>
  <w:style w:type="character" w:customStyle="1" w:styleId="eop">
    <w:name w:val="eop"/>
    <w:basedOn w:val="Absatz-Standardschriftart"/>
    <w:rsid w:val="00245EA7"/>
  </w:style>
  <w:style w:type="paragraph" w:styleId="Funotentext">
    <w:name w:val="footnote text"/>
    <w:basedOn w:val="Standard"/>
    <w:link w:val="FunotentextZchn"/>
    <w:uiPriority w:val="99"/>
    <w:semiHidden/>
    <w:unhideWhenUsed/>
    <w:rsid w:val="00A24D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4D29"/>
    <w:rPr>
      <w:rFonts w:ascii="Arial" w:hAnsi="Arial"/>
      <w:sz w:val="20"/>
      <w:szCs w:val="20"/>
      <w:lang w:val="de-DE"/>
    </w:rPr>
  </w:style>
  <w:style w:type="character" w:styleId="Funotenzeichen">
    <w:name w:val="footnote reference"/>
    <w:basedOn w:val="Absatz-Standardschriftart"/>
    <w:uiPriority w:val="99"/>
    <w:semiHidden/>
    <w:unhideWhenUsed/>
    <w:rsid w:val="00A24D29"/>
    <w:rPr>
      <w:vertAlign w:val="superscript"/>
    </w:rPr>
  </w:style>
  <w:style w:type="character" w:customStyle="1" w:styleId="bumpedfont15">
    <w:name w:val="bumpedfont15"/>
    <w:rsid w:val="00A24D29"/>
  </w:style>
  <w:style w:type="character" w:styleId="NichtaufgelsteErwhnung">
    <w:name w:val="Unresolved Mention"/>
    <w:basedOn w:val="Absatz-Standardschriftart"/>
    <w:uiPriority w:val="99"/>
    <w:semiHidden/>
    <w:unhideWhenUsed/>
    <w:rsid w:val="00945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323">
      <w:bodyDiv w:val="1"/>
      <w:marLeft w:val="0"/>
      <w:marRight w:val="0"/>
      <w:marTop w:val="0"/>
      <w:marBottom w:val="0"/>
      <w:divBdr>
        <w:top w:val="none" w:sz="0" w:space="0" w:color="auto"/>
        <w:left w:val="none" w:sz="0" w:space="0" w:color="auto"/>
        <w:bottom w:val="none" w:sz="0" w:space="0" w:color="auto"/>
        <w:right w:val="none" w:sz="0" w:space="0" w:color="auto"/>
      </w:divBdr>
    </w:div>
    <w:div w:id="603153220">
      <w:bodyDiv w:val="1"/>
      <w:marLeft w:val="0"/>
      <w:marRight w:val="0"/>
      <w:marTop w:val="0"/>
      <w:marBottom w:val="0"/>
      <w:divBdr>
        <w:top w:val="none" w:sz="0" w:space="0" w:color="auto"/>
        <w:left w:val="none" w:sz="0" w:space="0" w:color="auto"/>
        <w:bottom w:val="none" w:sz="0" w:space="0" w:color="auto"/>
        <w:right w:val="none" w:sz="0" w:space="0" w:color="auto"/>
      </w:divBdr>
      <w:divsChild>
        <w:div w:id="903219148">
          <w:marLeft w:val="0"/>
          <w:marRight w:val="0"/>
          <w:marTop w:val="0"/>
          <w:marBottom w:val="0"/>
          <w:divBdr>
            <w:top w:val="none" w:sz="0" w:space="0" w:color="auto"/>
            <w:left w:val="none" w:sz="0" w:space="0" w:color="auto"/>
            <w:bottom w:val="none" w:sz="0" w:space="0" w:color="auto"/>
            <w:right w:val="none" w:sz="0" w:space="0" w:color="auto"/>
          </w:divBdr>
        </w:div>
        <w:div w:id="724255620">
          <w:marLeft w:val="0"/>
          <w:marRight w:val="0"/>
          <w:marTop w:val="0"/>
          <w:marBottom w:val="0"/>
          <w:divBdr>
            <w:top w:val="none" w:sz="0" w:space="0" w:color="auto"/>
            <w:left w:val="none" w:sz="0" w:space="0" w:color="auto"/>
            <w:bottom w:val="none" w:sz="0" w:space="0" w:color="auto"/>
            <w:right w:val="none" w:sz="0" w:space="0" w:color="auto"/>
          </w:divBdr>
        </w:div>
        <w:div w:id="78041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ess.tires.emea@conti.de"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yrereviews.com/" TargetMode="External"/><Relationship Id="rId2" Type="http://schemas.openxmlformats.org/officeDocument/2006/relationships/customXml" Target="../customXml/item1.xml"/><Relationship Id="rId16" Type="http://schemas.openxmlformats.org/officeDocument/2006/relationships/hyperlink" Target="https://www.youtube.com/c/tyrereviews" TargetMode="External"/><Relationship Id="rId20" Type="http://schemas.openxmlformats.org/officeDocument/2006/relationships/hyperlink" Target="http://www.continental.de/mediathek"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ontinental-presse.de"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ontinental-reifen.de/autoreifen/ueber-continental/media-services/newsroom/2022-08-25-allseason-testsie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06DEDD87-B6CB-4B5B-B896-CC8D2E87D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4.xml><?xml version="1.0" encoding="utf-8"?>
<ds:datastoreItem xmlns:ds="http://schemas.openxmlformats.org/officeDocument/2006/customXml" ds:itemID="{A6050A14-CEE2-490B-8E1F-81FD84E12CF5}">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73</cp:revision>
  <cp:lastPrinted>2022-11-21T13:25:00Z</cp:lastPrinted>
  <dcterms:created xsi:type="dcterms:W3CDTF">2022-11-11T17:09:00Z</dcterms:created>
  <dcterms:modified xsi:type="dcterms:W3CDTF">2022-11-21T13:25:00Z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4493200</vt:r8>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2022-09-14T10:33:50Z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dc186ff1-5502-415a-bfec-7a3576bcb173</vt:lpwstr>
  </property>
  <property fmtid="{D5CDD505-2E9C-101B-9397-08002B2CF9AE}" pid="16" name="MSIP_Label_6006a9c5-d130-408c-bc8e-3b5ecdb17aa0_ContentBits">
    <vt:lpwstr>2</vt:lpwstr>
  </property>
  <property fmtid="{D5CDD505-2E9C-101B-9397-08002B2CF9AE}" pid="17" name="MediaServiceImageTags">
    <vt:lpwstr/>
  </property>
</Properties>
</file>