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5069343A" w:rsidR="00791F66" w:rsidRDefault="00791F66" w:rsidP="00791F66">
      <w:pPr>
        <w:pStyle w:val="01-Headline"/>
      </w:pPr>
      <w:r>
        <w:t>Der neue AllSeasonContact 2 – für alle Pkw und SUV geeignet</w:t>
      </w:r>
    </w:p>
    <w:p w14:paraId="490DBEFE" w14:textId="77777777" w:rsidR="006B01E5" w:rsidRPr="00D356E3" w:rsidRDefault="006B01E5" w:rsidP="006B01E5">
      <w:pPr>
        <w:pStyle w:val="02-Bullet"/>
        <w:rPr>
          <w:noProof/>
        </w:rPr>
      </w:pPr>
      <w:r w:rsidRPr="00D356E3">
        <w:rPr>
          <w:noProof/>
        </w:rPr>
        <w:t>Ganzjahresreifen bietet bestmögliche Fahrkontrolle in jeder Wettersituation</w:t>
      </w:r>
    </w:p>
    <w:p w14:paraId="2F64FA4E" w14:textId="77777777" w:rsidR="006B01E5" w:rsidRPr="00D356E3" w:rsidRDefault="006B01E5" w:rsidP="006B01E5">
      <w:pPr>
        <w:pStyle w:val="02-Bullet"/>
        <w:rPr>
          <w:noProof/>
        </w:rPr>
      </w:pPr>
      <w:r w:rsidRPr="00D356E3">
        <w:rPr>
          <w:noProof/>
        </w:rPr>
        <w:t>Hohe Laufleistung und geringer Rollwiderstand bei höheren Sicherheitscharakteristika</w:t>
      </w:r>
    </w:p>
    <w:p w14:paraId="4FE35641" w14:textId="77777777" w:rsidR="006B01E5" w:rsidRPr="00D356E3" w:rsidRDefault="006B01E5" w:rsidP="006B01E5">
      <w:pPr>
        <w:pStyle w:val="02-Bullet"/>
        <w:rPr>
          <w:noProof/>
        </w:rPr>
      </w:pPr>
      <w:r w:rsidRPr="00D356E3">
        <w:rPr>
          <w:noProof/>
        </w:rPr>
        <w:t>Effiziente Ganzjahreslösung für Fahrzeuge aller Antriebsarten</w:t>
      </w:r>
    </w:p>
    <w:p w14:paraId="363931F6" w14:textId="17888E56" w:rsidR="0011066F" w:rsidRPr="00D356E3" w:rsidRDefault="0011066F" w:rsidP="0011066F">
      <w:pPr>
        <w:pStyle w:val="03-Text"/>
        <w:rPr>
          <w:noProof/>
        </w:rPr>
      </w:pPr>
      <w:r w:rsidRPr="60B410FD">
        <w:t xml:space="preserve">Hannover, </w:t>
      </w:r>
      <w:r w:rsidR="00EE24F6">
        <w:t xml:space="preserve">22. Mai </w:t>
      </w:r>
      <w:r w:rsidRPr="60B410FD">
        <w:t xml:space="preserve">2023. Ganzjahresreifen, vor einigen Jahren noch ein Nischenprodukt für Kleinwagen, sind inzwischen aus dem Markt nicht mehr wegzudenken. Immer mehr Autofahrer rüsten ihre Pkw und auch SUV mit ihnen aus. </w:t>
      </w:r>
      <w:r w:rsidRPr="00D356E3">
        <w:rPr>
          <w:noProof/>
        </w:rPr>
        <w:t>Mit dem AllSeasonContact 2, d</w:t>
      </w:r>
      <w:r>
        <w:rPr>
          <w:noProof/>
        </w:rPr>
        <w:t>er</w:t>
      </w:r>
      <w:r w:rsidRPr="00D356E3">
        <w:rPr>
          <w:noProof/>
        </w:rPr>
        <w:t xml:space="preserve"> Weiterentwicklung des mehrfach ausgezeichneten Vorgängermodells, bringt Continental seinen bislang besten Ganzjahresreifen auf den Markt, der bestmögliche Fahrkontrolle in jeder Wettersituation bietet. </w:t>
      </w:r>
    </w:p>
    <w:p w14:paraId="4B3E8268" w14:textId="77777777" w:rsidR="0011066F" w:rsidRDefault="0011066F" w:rsidP="0011066F">
      <w:pPr>
        <w:pStyle w:val="03-Text"/>
        <w:rPr>
          <w:noProof/>
        </w:rPr>
      </w:pPr>
      <w:r w:rsidRPr="00D356E3">
        <w:rPr>
          <w:noProof/>
        </w:rPr>
        <w:t>Der AllSeasonContact 2 wird rechtzeitig zur Wechselsaison Herbst 2023 verfügbar sein. Continental wird nach und nach mit der Produktion von 99 Artikeln zwischen 15 und 21 Zoll starten</w:t>
      </w:r>
      <w:r>
        <w:rPr>
          <w:noProof/>
        </w:rPr>
        <w:t>. G</w:t>
      </w:r>
      <w:r w:rsidRPr="00066DB6">
        <w:rPr>
          <w:noProof/>
        </w:rPr>
        <w:t>emeinsam mit dem AllSeasonContact der ersten Generation so in der Lage sein, 87 Prozent aller auf dem Markt verfügbaren Fahrzeuge zu bereifen.</w:t>
      </w:r>
      <w:r>
        <w:rPr>
          <w:noProof/>
        </w:rPr>
        <w:t xml:space="preserve"> </w:t>
      </w:r>
    </w:p>
    <w:p w14:paraId="381DBA08" w14:textId="77777777" w:rsidR="0011066F" w:rsidRDefault="0011066F" w:rsidP="0011066F">
      <w:pPr>
        <w:pStyle w:val="03-Text"/>
        <w:rPr>
          <w:rStyle w:val="normaltextrun"/>
          <w:rFonts w:cs="Arial"/>
          <w:color w:val="000000" w:themeColor="text1"/>
        </w:rPr>
      </w:pPr>
      <w:r w:rsidRPr="00D356E3">
        <w:rPr>
          <w:noProof/>
        </w:rPr>
        <w:t xml:space="preserve">Bei der Entwicklung hatte Continental die Bedürfnisse von Fahrzeugen aller Antriebsarten im Blick. So ist der AllSeasonContact 2 mit seinen Leistungswerten eine effiziente Ganzjahreslösung für Fahrzeuge aller Antriebsarten. </w:t>
      </w:r>
      <w:r>
        <w:rPr>
          <w:noProof/>
        </w:rPr>
        <w:t xml:space="preserve">Entsprechend bietet Continental auch Größen für die meisten Elektrofahrzeuge wie den </w:t>
      </w:r>
      <w:r>
        <w:t xml:space="preserve">Tesla Model 3, VW </w:t>
      </w:r>
      <w:proofErr w:type="spellStart"/>
      <w:r>
        <w:t>ID.Buzz</w:t>
      </w:r>
      <w:proofErr w:type="spellEnd"/>
      <w:r>
        <w:t xml:space="preserve"> oder </w:t>
      </w:r>
      <w:r w:rsidRPr="00D626D4">
        <w:t xml:space="preserve">CUPRA Born </w:t>
      </w:r>
      <w:r>
        <w:t xml:space="preserve">an. Entsprechend trägt der </w:t>
      </w:r>
      <w:proofErr w:type="spellStart"/>
      <w:r>
        <w:t>AllSeasonContact</w:t>
      </w:r>
      <w:proofErr w:type="spellEnd"/>
      <w:r>
        <w:t xml:space="preserve"> 2 auf der Seitenwand das neue EV-</w:t>
      </w:r>
      <w:proofErr w:type="spellStart"/>
      <w:r>
        <w:t>Compatible</w:t>
      </w:r>
      <w:proofErr w:type="spellEnd"/>
      <w:r>
        <w:t xml:space="preserve"> Logo, das die Kompatibilität des Reifens mit Elektrofahrzeugen genauso wie mit Fahrzeugen jeglicher anderer Antriebsarten, verdeutlicht. </w:t>
      </w:r>
      <w:r>
        <w:rPr>
          <w:rStyle w:val="normaltextrun"/>
          <w:rFonts w:cs="Arial"/>
          <w:color w:val="000000" w:themeColor="text1"/>
        </w:rPr>
        <w:t xml:space="preserve">Da alle heutigen und zukünftigen </w:t>
      </w:r>
      <w:r w:rsidRPr="4D147288">
        <w:rPr>
          <w:rStyle w:val="normaltextrun"/>
          <w:rFonts w:cs="Arial"/>
          <w:color w:val="000000" w:themeColor="text1"/>
        </w:rPr>
        <w:t xml:space="preserve">Reifen </w:t>
      </w:r>
      <w:r>
        <w:rPr>
          <w:rStyle w:val="normaltextrun"/>
          <w:rFonts w:cs="Arial"/>
          <w:color w:val="000000" w:themeColor="text1"/>
        </w:rPr>
        <w:t xml:space="preserve">von Continental </w:t>
      </w:r>
      <w:r w:rsidRPr="4D147288">
        <w:rPr>
          <w:rStyle w:val="normaltextrun"/>
          <w:rFonts w:cs="Arial"/>
          <w:color w:val="000000" w:themeColor="text1"/>
        </w:rPr>
        <w:t>die Anforderungen von E-Fahrzeuge</w:t>
      </w:r>
      <w:r>
        <w:rPr>
          <w:rStyle w:val="normaltextrun"/>
          <w:rFonts w:cs="Arial"/>
          <w:color w:val="000000" w:themeColor="text1"/>
        </w:rPr>
        <w:t>n erfüllen, hat der Reifenhersteller das EV-</w:t>
      </w:r>
      <w:proofErr w:type="spellStart"/>
      <w:r>
        <w:rPr>
          <w:rStyle w:val="normaltextrun"/>
          <w:rFonts w:cs="Arial"/>
          <w:color w:val="000000" w:themeColor="text1"/>
        </w:rPr>
        <w:t>Compatible</w:t>
      </w:r>
      <w:proofErr w:type="spellEnd"/>
      <w:r>
        <w:rPr>
          <w:rStyle w:val="normaltextrun"/>
          <w:rFonts w:cs="Arial"/>
          <w:color w:val="000000" w:themeColor="text1"/>
        </w:rPr>
        <w:t xml:space="preserve"> Logo für alle neu-eingeführten Pkw-Reifen der Marke Continental in Europa eingeführt. </w:t>
      </w:r>
    </w:p>
    <w:p w14:paraId="67768E1C" w14:textId="77777777" w:rsidR="0011066F" w:rsidRPr="00B504D0" w:rsidRDefault="0011066F" w:rsidP="0011066F">
      <w:pPr>
        <w:pStyle w:val="03-Text"/>
      </w:pPr>
      <w:r>
        <w:t xml:space="preserve">Bei der Entwicklung neuer Produkte steht bei Continental die Sicherheit immer an erster Stelle. Daher hat der neue </w:t>
      </w:r>
      <w:proofErr w:type="spellStart"/>
      <w:r>
        <w:t>AllSeasonContact</w:t>
      </w:r>
      <w:proofErr w:type="spellEnd"/>
      <w:r>
        <w:t xml:space="preserve"> 2 nicht nur bei den umweltrelevanten Eigenschaften, sondern auch bei den sicheren Fahreigenschaften nochmals zugelegt. Er löst ab sofort seinen erfolgreichen Vorgänger ab, der bei unabhängigen Reifentests zwischen 2018 und 2022 insgesamt 28 Podiumsplätze einnahm. Beim EU-Reifenlabel erreicht der </w:t>
      </w:r>
      <w:proofErr w:type="spellStart"/>
      <w:r>
        <w:t>AllSeasonContact</w:t>
      </w:r>
      <w:proofErr w:type="spellEnd"/>
      <w:r>
        <w:t xml:space="preserve"> im Nassbremsen, beim Rollwiderstand sowie beim Abrollgeräusch die Stufe „B“. Als Ganzjahresreifen trägt er die M+S-Kennung und das für den Winterbetrieb vorgeschriebene Schneeflockensymbol.</w:t>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60891DF" w:rsidR="00B54BA4" w:rsidRDefault="0065527C" w:rsidP="00B54BA4">
      <w:pPr>
        <w:pStyle w:val="08-SubheadContact"/>
        <w:ind w:left="708" w:hanging="708"/>
      </w:pPr>
      <w:r>
        <w:t>Pressekontakt</w:t>
      </w:r>
      <w:r w:rsidR="005F042A">
        <w:t xml:space="preserve"> </w:t>
      </w:r>
    </w:p>
    <w:p w14:paraId="6E0874D4" w14:textId="77777777" w:rsidR="009C40BB" w:rsidRDefault="00EE24F6"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 xml:space="preserve">Continental Presse </w:t>
      </w:r>
      <w:proofErr w:type="spellStart"/>
      <w:r>
        <w:t>Tires</w:t>
      </w:r>
      <w:proofErr w:type="spellEnd"/>
      <w:r>
        <w:t xml:space="preserve">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EE24F6"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A4A8" w14:textId="77777777" w:rsidR="009A155D" w:rsidRDefault="009A155D">
      <w:pPr>
        <w:spacing w:after="0" w:line="240" w:lineRule="auto"/>
      </w:pPr>
      <w:r>
        <w:separator/>
      </w:r>
    </w:p>
  </w:endnote>
  <w:endnote w:type="continuationSeparator" w:id="0">
    <w:p w14:paraId="73C6C72F" w14:textId="77777777" w:rsidR="009A155D" w:rsidRDefault="009A155D">
      <w:pPr>
        <w:spacing w:after="0" w:line="240" w:lineRule="auto"/>
      </w:pPr>
      <w:r>
        <w:continuationSeparator/>
      </w:r>
    </w:p>
  </w:endnote>
  <w:endnote w:type="continuationNotice" w:id="1">
    <w:p w14:paraId="07F6C1E6" w14:textId="77777777" w:rsidR="00571579" w:rsidRDefault="0057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29E143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257B305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0205" w14:textId="77777777" w:rsidR="009A155D" w:rsidRDefault="009A155D">
      <w:pPr>
        <w:spacing w:after="0" w:line="240" w:lineRule="auto"/>
      </w:pPr>
      <w:r>
        <w:separator/>
      </w:r>
    </w:p>
  </w:footnote>
  <w:footnote w:type="continuationSeparator" w:id="0">
    <w:p w14:paraId="1166A742" w14:textId="77777777" w:rsidR="009A155D" w:rsidRDefault="009A155D">
      <w:pPr>
        <w:spacing w:after="0" w:line="240" w:lineRule="auto"/>
      </w:pPr>
      <w:r>
        <w:continuationSeparator/>
      </w:r>
    </w:p>
  </w:footnote>
  <w:footnote w:type="continuationNotice" w:id="1">
    <w:p w14:paraId="5A395B72" w14:textId="77777777" w:rsidR="00571579" w:rsidRDefault="00571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310A"/>
    <w:rsid w:val="00095547"/>
    <w:rsid w:val="0009780C"/>
    <w:rsid w:val="000A646F"/>
    <w:rsid w:val="000C0C39"/>
    <w:rsid w:val="000E5FCA"/>
    <w:rsid w:val="0011066F"/>
    <w:rsid w:val="001273AE"/>
    <w:rsid w:val="00130DED"/>
    <w:rsid w:val="00170C7E"/>
    <w:rsid w:val="00186BAA"/>
    <w:rsid w:val="0019701F"/>
    <w:rsid w:val="001B5139"/>
    <w:rsid w:val="001C516E"/>
    <w:rsid w:val="001D7C3B"/>
    <w:rsid w:val="00207863"/>
    <w:rsid w:val="00213B9A"/>
    <w:rsid w:val="002168E4"/>
    <w:rsid w:val="002268A2"/>
    <w:rsid w:val="00236446"/>
    <w:rsid w:val="002418E5"/>
    <w:rsid w:val="00242E17"/>
    <w:rsid w:val="00245363"/>
    <w:rsid w:val="00247596"/>
    <w:rsid w:val="0025357A"/>
    <w:rsid w:val="00256B14"/>
    <w:rsid w:val="002831C6"/>
    <w:rsid w:val="00295D87"/>
    <w:rsid w:val="0029667F"/>
    <w:rsid w:val="002B7F67"/>
    <w:rsid w:val="002C0612"/>
    <w:rsid w:val="002D2D38"/>
    <w:rsid w:val="00315CE5"/>
    <w:rsid w:val="0031750E"/>
    <w:rsid w:val="003261EF"/>
    <w:rsid w:val="003528D8"/>
    <w:rsid w:val="00391614"/>
    <w:rsid w:val="003A0C3A"/>
    <w:rsid w:val="003A62CF"/>
    <w:rsid w:val="003B02BB"/>
    <w:rsid w:val="003F55AD"/>
    <w:rsid w:val="00432534"/>
    <w:rsid w:val="0049432B"/>
    <w:rsid w:val="004C6C5D"/>
    <w:rsid w:val="004F5C88"/>
    <w:rsid w:val="005355F0"/>
    <w:rsid w:val="00571579"/>
    <w:rsid w:val="00575716"/>
    <w:rsid w:val="00587D8D"/>
    <w:rsid w:val="005A5D8F"/>
    <w:rsid w:val="005C2180"/>
    <w:rsid w:val="005E7F23"/>
    <w:rsid w:val="005F042A"/>
    <w:rsid w:val="005F10CC"/>
    <w:rsid w:val="00632565"/>
    <w:rsid w:val="00633747"/>
    <w:rsid w:val="006464D2"/>
    <w:rsid w:val="0065527C"/>
    <w:rsid w:val="006825A2"/>
    <w:rsid w:val="006B01E5"/>
    <w:rsid w:val="006B4E39"/>
    <w:rsid w:val="006D05EA"/>
    <w:rsid w:val="006E4CD7"/>
    <w:rsid w:val="00736F32"/>
    <w:rsid w:val="00741021"/>
    <w:rsid w:val="007442D3"/>
    <w:rsid w:val="00745F58"/>
    <w:rsid w:val="00752F2D"/>
    <w:rsid w:val="0078561B"/>
    <w:rsid w:val="00791F66"/>
    <w:rsid w:val="007B5E78"/>
    <w:rsid w:val="007C3044"/>
    <w:rsid w:val="007D1510"/>
    <w:rsid w:val="00814C00"/>
    <w:rsid w:val="00840836"/>
    <w:rsid w:val="00870BA4"/>
    <w:rsid w:val="00874EF9"/>
    <w:rsid w:val="00884491"/>
    <w:rsid w:val="00887CDC"/>
    <w:rsid w:val="008D6E01"/>
    <w:rsid w:val="008E5C7F"/>
    <w:rsid w:val="00900D9B"/>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668F8"/>
    <w:rsid w:val="00A76384"/>
    <w:rsid w:val="00A93F82"/>
    <w:rsid w:val="00AA3700"/>
    <w:rsid w:val="00AB3BB1"/>
    <w:rsid w:val="00AE547C"/>
    <w:rsid w:val="00B07BD0"/>
    <w:rsid w:val="00B4516E"/>
    <w:rsid w:val="00B50164"/>
    <w:rsid w:val="00B54BA4"/>
    <w:rsid w:val="00BB5C24"/>
    <w:rsid w:val="00BE719C"/>
    <w:rsid w:val="00C01F47"/>
    <w:rsid w:val="00C411B3"/>
    <w:rsid w:val="00CB0673"/>
    <w:rsid w:val="00CC0350"/>
    <w:rsid w:val="00CC2F13"/>
    <w:rsid w:val="00D11036"/>
    <w:rsid w:val="00D356E3"/>
    <w:rsid w:val="00D62959"/>
    <w:rsid w:val="00D67883"/>
    <w:rsid w:val="00DA1992"/>
    <w:rsid w:val="00DB2A31"/>
    <w:rsid w:val="00E37F77"/>
    <w:rsid w:val="00E40548"/>
    <w:rsid w:val="00E53F44"/>
    <w:rsid w:val="00E95307"/>
    <w:rsid w:val="00EC414B"/>
    <w:rsid w:val="00EE24F6"/>
    <w:rsid w:val="00EE6A90"/>
    <w:rsid w:val="00F36E99"/>
    <w:rsid w:val="00F63122"/>
    <w:rsid w:val="00F9221D"/>
    <w:rsid w:val="00FA43D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b908d5d-3cd3-45f4-ad43-2dda323b7e16"/>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809077E5-E181-42E1-80B4-D15ACFF8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Kouker, Arne (uie14853)</cp:lastModifiedBy>
  <cp:revision>23</cp:revision>
  <dcterms:created xsi:type="dcterms:W3CDTF">2022-01-13T10:04:00Z</dcterms:created>
  <dcterms:modified xsi:type="dcterms:W3CDTF">2023-04-24T14:33:00Z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